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6F3C" w14:textId="77777777" w:rsidR="00F61012" w:rsidRDefault="00F61012" w:rsidP="00300606">
      <w:pPr>
        <w:jc w:val="right"/>
        <w:rPr>
          <w:rFonts w:ascii="Times New Roman" w:hAnsi="Times New Roman" w:cs="Times New Roman"/>
          <w:i/>
        </w:rPr>
      </w:pPr>
    </w:p>
    <w:p w14:paraId="09F5368E" w14:textId="77777777" w:rsidR="00D03690" w:rsidRDefault="00D03690" w:rsidP="00300606">
      <w:pPr>
        <w:jc w:val="right"/>
        <w:rPr>
          <w:rFonts w:ascii="Times New Roman" w:hAnsi="Times New Roman" w:cs="Times New Roman"/>
          <w:i/>
        </w:rPr>
      </w:pPr>
    </w:p>
    <w:p w14:paraId="1F3A8C54" w14:textId="77777777" w:rsidR="00D03690" w:rsidRPr="00300606" w:rsidRDefault="00D03690" w:rsidP="00300606">
      <w:pPr>
        <w:jc w:val="right"/>
        <w:rPr>
          <w:rFonts w:ascii="Times New Roman" w:hAnsi="Times New Roman" w:cs="Times New Roman"/>
          <w:i/>
        </w:rPr>
      </w:pPr>
    </w:p>
    <w:p w14:paraId="24262279" w14:textId="77777777" w:rsidR="00141C89" w:rsidRPr="00141C89" w:rsidRDefault="00141C89" w:rsidP="00CA5AC0">
      <w:pPr>
        <w:jc w:val="center"/>
        <w:rPr>
          <w:rFonts w:ascii="Times New Roman" w:hAnsi="Times New Roman" w:cs="Times New Roman"/>
          <w:b/>
        </w:rPr>
      </w:pPr>
      <w:r w:rsidRPr="00141C89">
        <w:rPr>
          <w:rFonts w:ascii="Times New Roman" w:hAnsi="Times New Roman" w:cs="Times New Roman"/>
          <w:b/>
        </w:rPr>
        <w:t xml:space="preserve">UCHWAŁA NR </w:t>
      </w:r>
      <w:r w:rsidR="00D03690">
        <w:rPr>
          <w:rFonts w:ascii="Times New Roman" w:hAnsi="Times New Roman" w:cs="Times New Roman"/>
          <w:b/>
        </w:rPr>
        <w:t>XLII.298.2023</w:t>
      </w:r>
    </w:p>
    <w:p w14:paraId="66053906" w14:textId="77777777" w:rsidR="00141C89" w:rsidRPr="00141C89" w:rsidRDefault="00141C89" w:rsidP="00CA5AC0">
      <w:pPr>
        <w:jc w:val="center"/>
        <w:rPr>
          <w:rFonts w:ascii="Times New Roman" w:hAnsi="Times New Roman" w:cs="Times New Roman"/>
          <w:b/>
        </w:rPr>
      </w:pPr>
      <w:r w:rsidRPr="00141C89">
        <w:rPr>
          <w:rFonts w:ascii="Times New Roman" w:hAnsi="Times New Roman" w:cs="Times New Roman"/>
          <w:b/>
        </w:rPr>
        <w:t>RADY GMINY STROMIEC</w:t>
      </w:r>
    </w:p>
    <w:p w14:paraId="71697671" w14:textId="77777777" w:rsidR="00141C89" w:rsidRDefault="00141C89" w:rsidP="00CA5AC0">
      <w:pPr>
        <w:jc w:val="center"/>
        <w:rPr>
          <w:rFonts w:ascii="Times New Roman" w:hAnsi="Times New Roman" w:cs="Times New Roman"/>
          <w:b/>
        </w:rPr>
      </w:pPr>
      <w:r w:rsidRPr="00141C89">
        <w:rPr>
          <w:rFonts w:ascii="Times New Roman" w:hAnsi="Times New Roman" w:cs="Times New Roman"/>
          <w:b/>
        </w:rPr>
        <w:t xml:space="preserve">z dnia </w:t>
      </w:r>
      <w:r w:rsidR="00D03690">
        <w:rPr>
          <w:rFonts w:ascii="Times New Roman" w:hAnsi="Times New Roman" w:cs="Times New Roman"/>
          <w:b/>
        </w:rPr>
        <w:t>30 stycznia 2023 r.</w:t>
      </w:r>
    </w:p>
    <w:p w14:paraId="75F1B007" w14:textId="77777777" w:rsidR="00141C89" w:rsidRPr="00DB6F37" w:rsidRDefault="00141C89" w:rsidP="001A2787">
      <w:pPr>
        <w:jc w:val="both"/>
        <w:rPr>
          <w:rFonts w:ascii="Times New Roman" w:hAnsi="Times New Roman" w:cs="Times New Roman"/>
          <w:b/>
        </w:rPr>
      </w:pPr>
    </w:p>
    <w:p w14:paraId="53FAFACC" w14:textId="77777777" w:rsidR="00141C89" w:rsidRPr="00DB6F37" w:rsidRDefault="00141C89" w:rsidP="001A2787">
      <w:pPr>
        <w:jc w:val="center"/>
        <w:rPr>
          <w:rFonts w:ascii="Times New Roman" w:hAnsi="Times New Roman" w:cs="Times New Roman"/>
          <w:b/>
        </w:rPr>
      </w:pPr>
      <w:r w:rsidRPr="00DB6F37">
        <w:rPr>
          <w:rFonts w:ascii="Times New Roman" w:hAnsi="Times New Roman" w:cs="Times New Roman"/>
          <w:b/>
        </w:rPr>
        <w:t xml:space="preserve">w sprawie zmiany Uchwały Nr VIII.60.2019 Rady Gminy Stromiec z dnia 30 lipca 2019 r. </w:t>
      </w:r>
      <w:r w:rsidR="008633FF">
        <w:rPr>
          <w:rFonts w:ascii="Times New Roman" w:hAnsi="Times New Roman" w:cs="Times New Roman"/>
          <w:b/>
        </w:rPr>
        <w:br/>
      </w:r>
      <w:r w:rsidRPr="00DB6F37">
        <w:rPr>
          <w:rFonts w:ascii="Times New Roman" w:hAnsi="Times New Roman" w:cs="Times New Roman"/>
          <w:b/>
        </w:rPr>
        <w:t>w sprawie przyjęcia regulaminu wynagradzania nauczycieli, wychowawców i innych pracowników pedagogicznych zatrudnionych w szkołach dla których organem prowadzącym jest Gmina Stromiec.</w:t>
      </w:r>
    </w:p>
    <w:p w14:paraId="5E74407F" w14:textId="77777777" w:rsidR="0040698C" w:rsidRDefault="0040698C" w:rsidP="001A2787">
      <w:pPr>
        <w:jc w:val="both"/>
        <w:rPr>
          <w:rFonts w:ascii="Times New Roman" w:hAnsi="Times New Roman" w:cs="Times New Roman"/>
        </w:rPr>
      </w:pPr>
    </w:p>
    <w:p w14:paraId="2CDB208E" w14:textId="77777777" w:rsidR="001A2787" w:rsidRDefault="001A2787" w:rsidP="001A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B6F37" w:rsidRPr="001A2787">
        <w:rPr>
          <w:rFonts w:ascii="Times New Roman" w:hAnsi="Times New Roman" w:cs="Times New Roman"/>
        </w:rPr>
        <w:t>Na podstawie art.</w:t>
      </w:r>
      <w:r w:rsidR="008633FF" w:rsidRPr="001A2787">
        <w:rPr>
          <w:rFonts w:ascii="Times New Roman" w:hAnsi="Times New Roman" w:cs="Times New Roman"/>
        </w:rPr>
        <w:t xml:space="preserve"> 30 ust. 6 i 6a, art. 91d pkt. 1 ustawy z dnia </w:t>
      </w:r>
      <w:r w:rsidR="00576B39" w:rsidRPr="001A2787">
        <w:rPr>
          <w:rFonts w:ascii="Times New Roman" w:hAnsi="Times New Roman" w:cs="Times New Roman"/>
        </w:rPr>
        <w:t xml:space="preserve"> 26 stycznia 1982 r. Karta Nauczyciela (Dz.U. z 2021 r., poz. 1762 ze zm.)</w:t>
      </w:r>
      <w:r w:rsidR="00576B39" w:rsidRPr="001A2787">
        <w:rPr>
          <w:rStyle w:val="Odwoanieprzypisudolnego"/>
          <w:rFonts w:ascii="Times New Roman" w:hAnsi="Times New Roman" w:cs="Times New Roman"/>
        </w:rPr>
        <w:footnoteReference w:id="1"/>
      </w:r>
      <w:r w:rsidR="00D84CF6">
        <w:rPr>
          <w:rFonts w:ascii="Times New Roman" w:hAnsi="Times New Roman" w:cs="Times New Roman"/>
        </w:rPr>
        <w:t xml:space="preserve"> oraz </w:t>
      </w:r>
      <w:r w:rsidR="00D84CF6">
        <w:rPr>
          <w:rStyle w:val="Uwydatnienie"/>
          <w:rFonts w:ascii="Times New Roman" w:hAnsi="Times New Roman" w:cs="Times New Roman"/>
          <w:i w:val="0"/>
        </w:rPr>
        <w:t>rozporządzenia</w:t>
      </w:r>
      <w:r w:rsidR="00D84CF6" w:rsidRPr="005E714E">
        <w:rPr>
          <w:rStyle w:val="Uwydatnienie"/>
          <w:rFonts w:ascii="Times New Roman" w:hAnsi="Times New Roman" w:cs="Times New Roman"/>
          <w:i w:val="0"/>
        </w:rPr>
        <w:t xml:space="preserve"> Ministra Edukacji Narodowej </w:t>
      </w:r>
      <w:r w:rsidR="00D84CF6">
        <w:rPr>
          <w:rStyle w:val="Uwydatnienie"/>
          <w:rFonts w:ascii="Times New Roman" w:hAnsi="Times New Roman" w:cs="Times New Roman"/>
          <w:i w:val="0"/>
        </w:rPr>
        <w:br/>
      </w:r>
      <w:r w:rsidR="00D84CF6" w:rsidRPr="005E714E">
        <w:rPr>
          <w:rStyle w:val="Uwydatnienie"/>
          <w:rFonts w:ascii="Times New Roman" w:hAnsi="Times New Roman" w:cs="Times New Roman"/>
          <w:i w:val="0"/>
        </w:rPr>
        <w:t xml:space="preserve">i Sportu z dnia 31 stycznia 2005 r. w sprawie wysokości minimalnych stawek </w:t>
      </w:r>
      <w:r w:rsidR="005328F0">
        <w:rPr>
          <w:rStyle w:val="Uwydatnienie"/>
          <w:rFonts w:ascii="Times New Roman" w:hAnsi="Times New Roman" w:cs="Times New Roman"/>
          <w:i w:val="0"/>
        </w:rPr>
        <w:br/>
      </w:r>
      <w:r w:rsidR="00D84CF6" w:rsidRPr="005E714E">
        <w:rPr>
          <w:rStyle w:val="Uwydatnienie"/>
          <w:rFonts w:ascii="Times New Roman" w:hAnsi="Times New Roman" w:cs="Times New Roman"/>
          <w:i w:val="0"/>
        </w:rPr>
        <w:t>wynagrodzenia zasadniczego nauczycieli, ogólnych warunków przyznawania dodatków do wynagrodzenia zasadniczego oraz wynagradzania za pracę w dniu wolnym od pracy</w:t>
      </w:r>
      <w:r w:rsidR="00D84CF6" w:rsidRPr="005E714E">
        <w:rPr>
          <w:rStyle w:val="Uwydatnienie"/>
          <w:rFonts w:ascii="Times New Roman" w:hAnsi="Times New Roman" w:cs="Times New Roman"/>
        </w:rPr>
        <w:t xml:space="preserve"> </w:t>
      </w:r>
      <w:r w:rsidR="005328F0">
        <w:rPr>
          <w:rStyle w:val="Uwydatnienie"/>
          <w:rFonts w:ascii="Times New Roman" w:hAnsi="Times New Roman" w:cs="Times New Roman"/>
        </w:rPr>
        <w:br/>
      </w:r>
      <w:r w:rsidR="00D84CF6">
        <w:rPr>
          <w:rStyle w:val="Uwydatnienie"/>
          <w:rFonts w:ascii="Times New Roman" w:hAnsi="Times New Roman" w:cs="Times New Roman"/>
          <w:i w:val="0"/>
        </w:rPr>
        <w:t xml:space="preserve">(Dz. U. z 2014 </w:t>
      </w:r>
      <w:r w:rsidR="005328F0">
        <w:rPr>
          <w:rStyle w:val="Uwydatnienie"/>
          <w:rFonts w:ascii="Times New Roman" w:hAnsi="Times New Roman" w:cs="Times New Roman"/>
          <w:i w:val="0"/>
        </w:rPr>
        <w:t>r. poz. 416ze</w:t>
      </w:r>
      <w:r w:rsidR="00D84CF6" w:rsidRPr="005E714E">
        <w:rPr>
          <w:rStyle w:val="Uwydatnienie"/>
          <w:rFonts w:ascii="Times New Roman" w:hAnsi="Times New Roman" w:cs="Times New Roman"/>
          <w:i w:val="0"/>
        </w:rPr>
        <w:t xml:space="preserve"> zm</w:t>
      </w:r>
      <w:r w:rsidR="00D84CF6" w:rsidRPr="00D84CF6">
        <w:rPr>
          <w:rStyle w:val="Uwydatnienie"/>
          <w:rFonts w:ascii="Times New Roman" w:hAnsi="Times New Roman" w:cs="Times New Roman"/>
          <w:i w:val="0"/>
        </w:rPr>
        <w:t>.)</w:t>
      </w:r>
      <w:r w:rsidR="00D84CF6">
        <w:rPr>
          <w:rStyle w:val="Odwoanieprzypisudolnego"/>
          <w:rFonts w:ascii="Times New Roman" w:hAnsi="Times New Roman" w:cs="Times New Roman"/>
          <w:iCs/>
        </w:rPr>
        <w:footnoteReference w:id="2"/>
      </w:r>
      <w:r w:rsidR="00D84CF6" w:rsidRPr="00D84CF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40698C" w:rsidRPr="001A2787">
        <w:rPr>
          <w:rFonts w:ascii="Times New Roman" w:hAnsi="Times New Roman" w:cs="Times New Roman"/>
        </w:rPr>
        <w:t xml:space="preserve">w związku z art. 18 ust. 2 pkt. 15 ustawy z dnia 8 marca 1990 r. </w:t>
      </w:r>
      <w:r w:rsidR="005328F0">
        <w:rPr>
          <w:rFonts w:ascii="Times New Roman" w:hAnsi="Times New Roman" w:cs="Times New Roman"/>
        </w:rPr>
        <w:br/>
      </w:r>
      <w:r w:rsidR="0040698C" w:rsidRPr="001A2787">
        <w:rPr>
          <w:rFonts w:ascii="Times New Roman" w:hAnsi="Times New Roman" w:cs="Times New Roman"/>
        </w:rPr>
        <w:t>o samorządzie gminnym</w:t>
      </w:r>
      <w:r w:rsidRPr="001A2787">
        <w:rPr>
          <w:rFonts w:ascii="Times New Roman" w:hAnsi="Times New Roman" w:cs="Times New Roman"/>
        </w:rPr>
        <w:t xml:space="preserve"> </w:t>
      </w:r>
      <w:r w:rsidRPr="009A3126">
        <w:rPr>
          <w:rFonts w:ascii="Times New Roman" w:hAnsi="Times New Roman" w:cs="Times New Roman"/>
        </w:rPr>
        <w:t>(</w:t>
      </w:r>
      <w:r w:rsidR="009A3126" w:rsidRPr="009A3126">
        <w:rPr>
          <w:rFonts w:ascii="Times New Roman" w:hAnsi="Times New Roman" w:cs="Times New Roman"/>
        </w:rPr>
        <w:t>Dz.U. z 2023 r., poz. 40</w:t>
      </w:r>
      <w:r w:rsidRPr="009A3126">
        <w:rPr>
          <w:rFonts w:ascii="Times New Roman" w:hAnsi="Times New Roman" w:cs="Times New Roman"/>
        </w:rPr>
        <w:t>)</w:t>
      </w:r>
      <w:r w:rsidR="0040698C" w:rsidRPr="009A3126">
        <w:rPr>
          <w:rFonts w:ascii="Times New Roman" w:hAnsi="Times New Roman" w:cs="Times New Roman"/>
        </w:rPr>
        <w:t>,</w:t>
      </w:r>
      <w:r w:rsidR="009A3126">
        <w:rPr>
          <w:rFonts w:ascii="Times New Roman" w:hAnsi="Times New Roman" w:cs="Times New Roman"/>
        </w:rPr>
        <w:t xml:space="preserve"> </w:t>
      </w:r>
      <w:r w:rsidR="0040698C" w:rsidRPr="001A2787">
        <w:rPr>
          <w:rFonts w:ascii="Times New Roman" w:hAnsi="Times New Roman" w:cs="Times New Roman"/>
        </w:rPr>
        <w:t xml:space="preserve"> po uzgodnieniu ze związkami zawodowymi zrzeszającymi nauczycieli Rada Gminy Stromiec uchwala co następuje:</w:t>
      </w:r>
    </w:p>
    <w:p w14:paraId="6D7CA7F2" w14:textId="77777777" w:rsidR="00300606" w:rsidRDefault="001A2787" w:rsidP="001A2787">
      <w:pPr>
        <w:jc w:val="both"/>
        <w:rPr>
          <w:rFonts w:ascii="Times New Roman" w:hAnsi="Times New Roman" w:cs="Times New Roman"/>
        </w:rPr>
      </w:pPr>
      <w:r w:rsidRPr="005914C4">
        <w:rPr>
          <w:rFonts w:ascii="Times New Roman" w:hAnsi="Times New Roman" w:cs="Times New Roman"/>
          <w:b/>
        </w:rPr>
        <w:t>§ 1</w:t>
      </w:r>
      <w:r w:rsidRPr="005914C4">
        <w:rPr>
          <w:rFonts w:ascii="Times New Roman" w:hAnsi="Times New Roman" w:cs="Times New Roman"/>
        </w:rPr>
        <w:t xml:space="preserve">. </w:t>
      </w:r>
      <w:r w:rsidR="005914C4" w:rsidRPr="005914C4">
        <w:rPr>
          <w:rFonts w:ascii="Times New Roman" w:hAnsi="Times New Roman" w:cs="Times New Roman"/>
        </w:rPr>
        <w:t xml:space="preserve">W załączniku do uchwały Nr VIII.60.2019 Rady Gminy Stromiec z dnia 30 lipca 2019 r. </w:t>
      </w:r>
      <w:r w:rsidR="005914C4" w:rsidRPr="005914C4">
        <w:rPr>
          <w:rFonts w:ascii="Times New Roman" w:hAnsi="Times New Roman" w:cs="Times New Roman"/>
        </w:rPr>
        <w:br/>
        <w:t>w sprawie przyjęcia regulaminu wynagradzania nauczycieli, wychowawców i innych pracowników pedagogicznych zatrudnionych w szkołach dla których organem prowadzącym jest Gmina Stromiec</w:t>
      </w:r>
      <w:r w:rsidR="005914C4">
        <w:rPr>
          <w:rFonts w:ascii="Times New Roman" w:hAnsi="Times New Roman" w:cs="Times New Roman"/>
        </w:rPr>
        <w:t>, wprowadza się następujące zmiany:</w:t>
      </w:r>
    </w:p>
    <w:p w14:paraId="6243F03D" w14:textId="77777777" w:rsidR="00F61012" w:rsidRDefault="005914C4" w:rsidP="001A2787">
      <w:pPr>
        <w:jc w:val="both"/>
        <w:rPr>
          <w:rFonts w:ascii="Times New Roman" w:hAnsi="Times New Roman" w:cs="Times New Roman"/>
        </w:rPr>
      </w:pPr>
      <w:r w:rsidRPr="00F61012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</w:t>
      </w:r>
      <w:r w:rsidRPr="00DA2684">
        <w:rPr>
          <w:rFonts w:ascii="Times New Roman" w:hAnsi="Times New Roman" w:cs="Times New Roman"/>
          <w:b/>
        </w:rPr>
        <w:t>w § 6 ust. 1 do</w:t>
      </w:r>
      <w:r w:rsidR="00DA2684">
        <w:rPr>
          <w:rFonts w:ascii="Times New Roman" w:hAnsi="Times New Roman" w:cs="Times New Roman"/>
          <w:b/>
        </w:rPr>
        <w:t xml:space="preserve">daje się do tabeli określającej </w:t>
      </w:r>
      <w:r w:rsidRPr="00DA2684">
        <w:rPr>
          <w:rFonts w:ascii="Times New Roman" w:hAnsi="Times New Roman" w:cs="Times New Roman"/>
          <w:b/>
        </w:rPr>
        <w:t xml:space="preserve">wysokość dodatku funkcyjnego </w:t>
      </w:r>
      <w:r w:rsidR="00ED59B7" w:rsidRPr="00DA2684">
        <w:rPr>
          <w:rFonts w:ascii="Times New Roman" w:hAnsi="Times New Roman" w:cs="Times New Roman"/>
          <w:b/>
        </w:rPr>
        <w:t>stanowisko – Mentor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ED59B7" w14:paraId="600FDE02" w14:textId="77777777" w:rsidTr="00ED59B7">
        <w:tc>
          <w:tcPr>
            <w:tcW w:w="4318" w:type="dxa"/>
          </w:tcPr>
          <w:p w14:paraId="636441C7" w14:textId="77777777" w:rsidR="00ED59B7" w:rsidRPr="00CA5AC0" w:rsidRDefault="00ED59B7" w:rsidP="00300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AC0">
              <w:rPr>
                <w:rFonts w:ascii="Times New Roman" w:hAnsi="Times New Roman" w:cs="Times New Roman"/>
                <w:b/>
              </w:rPr>
              <w:t>STANOWISKO KIEROWNICZE LUB PEŁNIONA FUNKCJA</w:t>
            </w:r>
          </w:p>
        </w:tc>
        <w:tc>
          <w:tcPr>
            <w:tcW w:w="4319" w:type="dxa"/>
          </w:tcPr>
          <w:p w14:paraId="183C6588" w14:textId="77777777" w:rsidR="00ED59B7" w:rsidRPr="00CA5AC0" w:rsidRDefault="00ED59B7" w:rsidP="00300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AC0">
              <w:rPr>
                <w:rFonts w:ascii="Times New Roman" w:hAnsi="Times New Roman" w:cs="Times New Roman"/>
                <w:b/>
              </w:rPr>
              <w:t>MIESIĘCZNA WYSOKOŚĆ DODATKU FUNKCYJNEGO</w:t>
            </w:r>
            <w:r w:rsidR="00910FF8" w:rsidRPr="00CA5AC0">
              <w:rPr>
                <w:rFonts w:ascii="Times New Roman" w:hAnsi="Times New Roman" w:cs="Times New Roman"/>
                <w:b/>
              </w:rPr>
              <w:t xml:space="preserve"> (w złotych)</w:t>
            </w:r>
          </w:p>
        </w:tc>
      </w:tr>
      <w:tr w:rsidR="00ED59B7" w14:paraId="3A2D210B" w14:textId="77777777" w:rsidTr="00ED59B7">
        <w:tc>
          <w:tcPr>
            <w:tcW w:w="4318" w:type="dxa"/>
          </w:tcPr>
          <w:p w14:paraId="5BC4D721" w14:textId="77777777" w:rsidR="00CA5AC0" w:rsidRDefault="00CA5AC0" w:rsidP="001A2787">
            <w:pPr>
              <w:jc w:val="both"/>
              <w:rPr>
                <w:rFonts w:ascii="Times New Roman" w:hAnsi="Times New Roman" w:cs="Times New Roman"/>
              </w:rPr>
            </w:pPr>
          </w:p>
          <w:p w14:paraId="297DF61D" w14:textId="77777777" w:rsidR="00ED59B7" w:rsidRDefault="00ED59B7" w:rsidP="001A2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liczącej: </w:t>
            </w:r>
          </w:p>
          <w:p w14:paraId="60578A4E" w14:textId="77777777" w:rsidR="00ED59B7" w:rsidRDefault="00ED59B7" w:rsidP="001A2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6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9 oddziałów</w:t>
            </w:r>
          </w:p>
          <w:p w14:paraId="1961AF06" w14:textId="77777777" w:rsidR="00ED59B7" w:rsidRDefault="00ED59B7" w:rsidP="001A2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6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10 do 14 oddziałów</w:t>
            </w:r>
          </w:p>
          <w:p w14:paraId="5384471B" w14:textId="77777777" w:rsidR="00ED59B7" w:rsidRDefault="00ED59B7" w:rsidP="001A2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6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15 i powyżej oddziałów</w:t>
            </w:r>
          </w:p>
        </w:tc>
        <w:tc>
          <w:tcPr>
            <w:tcW w:w="4319" w:type="dxa"/>
          </w:tcPr>
          <w:p w14:paraId="14A8AD0E" w14:textId="77777777" w:rsidR="00ED59B7" w:rsidRDefault="00ED59B7" w:rsidP="00D84CF6">
            <w:pPr>
              <w:jc w:val="center"/>
              <w:rPr>
                <w:rFonts w:ascii="Times New Roman" w:hAnsi="Times New Roman" w:cs="Times New Roman"/>
              </w:rPr>
            </w:pPr>
          </w:p>
          <w:p w14:paraId="2603A830" w14:textId="77777777" w:rsidR="00CA5AC0" w:rsidRDefault="00CA5AC0" w:rsidP="00D84CF6">
            <w:pPr>
              <w:jc w:val="center"/>
              <w:rPr>
                <w:rFonts w:ascii="Times New Roman" w:hAnsi="Times New Roman" w:cs="Times New Roman"/>
              </w:rPr>
            </w:pPr>
          </w:p>
          <w:p w14:paraId="7557F274" w14:textId="77777777" w:rsidR="00ED59B7" w:rsidRDefault="00ED59B7" w:rsidP="00D8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– 1000 zł</w:t>
            </w:r>
          </w:p>
          <w:p w14:paraId="49FD551C" w14:textId="77777777" w:rsidR="00ED59B7" w:rsidRDefault="00ED59B7" w:rsidP="00D8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– 1200 zł</w:t>
            </w:r>
          </w:p>
          <w:p w14:paraId="16B6EE83" w14:textId="77777777" w:rsidR="00ED59B7" w:rsidRDefault="00ED59B7" w:rsidP="00D8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– 1300 zł</w:t>
            </w:r>
          </w:p>
          <w:p w14:paraId="02E8DB2E" w14:textId="77777777" w:rsidR="00CA5AC0" w:rsidRDefault="00CA5AC0" w:rsidP="00D8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9B7" w14:paraId="66E75CCD" w14:textId="77777777" w:rsidTr="00ED59B7">
        <w:tc>
          <w:tcPr>
            <w:tcW w:w="4318" w:type="dxa"/>
          </w:tcPr>
          <w:p w14:paraId="705978B7" w14:textId="77777777" w:rsidR="00ED59B7" w:rsidRDefault="00ED59B7" w:rsidP="001A2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Wicedyrektor szkoły</w:t>
            </w:r>
          </w:p>
          <w:p w14:paraId="3378ED88" w14:textId="77777777" w:rsidR="00D84CF6" w:rsidRDefault="00D84CF6" w:rsidP="001A27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14:paraId="413D475C" w14:textId="77777777" w:rsidR="00ED59B7" w:rsidRDefault="00ED59B7" w:rsidP="00D8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– 800 zł</w:t>
            </w:r>
          </w:p>
        </w:tc>
      </w:tr>
      <w:tr w:rsidR="00ED59B7" w14:paraId="260D57D5" w14:textId="77777777" w:rsidTr="00ED59B7">
        <w:tc>
          <w:tcPr>
            <w:tcW w:w="4318" w:type="dxa"/>
          </w:tcPr>
          <w:p w14:paraId="54E01025" w14:textId="77777777" w:rsidR="00ED59B7" w:rsidRDefault="00ED59B7" w:rsidP="00BB0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Opiekun stażu </w:t>
            </w:r>
          </w:p>
          <w:p w14:paraId="32D835F5" w14:textId="77777777" w:rsidR="00AA51E0" w:rsidRDefault="00AA51E0" w:rsidP="00BB0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(obowiązuje do 31 sierpnia 2027 r.)</w:t>
            </w:r>
          </w:p>
          <w:p w14:paraId="2B9ABBAA" w14:textId="77777777" w:rsidR="00D84CF6" w:rsidRDefault="00D84CF6" w:rsidP="00BB0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14:paraId="6A1E436B" w14:textId="77777777" w:rsidR="00ED59B7" w:rsidRDefault="00ED59B7" w:rsidP="00D8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zł</w:t>
            </w:r>
          </w:p>
        </w:tc>
      </w:tr>
      <w:tr w:rsidR="00ED59B7" w14:paraId="0DAAD8A0" w14:textId="77777777" w:rsidTr="00ED59B7">
        <w:tc>
          <w:tcPr>
            <w:tcW w:w="4318" w:type="dxa"/>
          </w:tcPr>
          <w:p w14:paraId="68EF58CC" w14:textId="77777777" w:rsidR="00D84CF6" w:rsidRDefault="00ED59B7" w:rsidP="00AA5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</w:t>
            </w:r>
            <w:r w:rsidR="004B16E5">
              <w:rPr>
                <w:rFonts w:ascii="Times New Roman" w:hAnsi="Times New Roman" w:cs="Times New Roman"/>
              </w:rPr>
              <w:t xml:space="preserve"> </w:t>
            </w:r>
          </w:p>
          <w:p w14:paraId="412E82D2" w14:textId="77777777" w:rsidR="00AA51E0" w:rsidRDefault="00AA51E0" w:rsidP="00AA51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14:paraId="305D7DAB" w14:textId="77777777" w:rsidR="00ED59B7" w:rsidRDefault="003E31B2" w:rsidP="00D8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zł</w:t>
            </w:r>
          </w:p>
        </w:tc>
      </w:tr>
      <w:tr w:rsidR="00ED59B7" w14:paraId="61375A8E" w14:textId="77777777" w:rsidTr="00ED59B7">
        <w:tc>
          <w:tcPr>
            <w:tcW w:w="4318" w:type="dxa"/>
          </w:tcPr>
          <w:p w14:paraId="6E451AE2" w14:textId="77777777" w:rsidR="00ED59B7" w:rsidRDefault="00ED59B7" w:rsidP="001A2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 klasy</w:t>
            </w:r>
          </w:p>
          <w:p w14:paraId="6C25491C" w14:textId="77777777" w:rsidR="00D84CF6" w:rsidRDefault="00D84CF6" w:rsidP="001A27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14:paraId="6D729E7F" w14:textId="77777777" w:rsidR="00ED59B7" w:rsidRDefault="00ED59B7" w:rsidP="00D8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zł</w:t>
            </w:r>
          </w:p>
        </w:tc>
      </w:tr>
    </w:tbl>
    <w:p w14:paraId="2399F37F" w14:textId="77777777" w:rsidR="00354BD6" w:rsidRPr="00DA2684" w:rsidRDefault="00354BD6" w:rsidP="001A2787">
      <w:pPr>
        <w:jc w:val="both"/>
        <w:rPr>
          <w:rFonts w:ascii="Times New Roman" w:hAnsi="Times New Roman" w:cs="Times New Roman"/>
          <w:b/>
        </w:rPr>
      </w:pPr>
    </w:p>
    <w:p w14:paraId="641F16EB" w14:textId="77777777" w:rsidR="00AA51E0" w:rsidRDefault="00AA51E0" w:rsidP="001A2787">
      <w:pPr>
        <w:jc w:val="both"/>
        <w:rPr>
          <w:rFonts w:ascii="Times New Roman" w:hAnsi="Times New Roman" w:cs="Times New Roman"/>
          <w:b/>
        </w:rPr>
      </w:pPr>
    </w:p>
    <w:p w14:paraId="17BF0FAA" w14:textId="77777777" w:rsidR="00AA51E0" w:rsidRDefault="00AA51E0" w:rsidP="001A2787">
      <w:pPr>
        <w:jc w:val="both"/>
        <w:rPr>
          <w:rFonts w:ascii="Times New Roman" w:hAnsi="Times New Roman" w:cs="Times New Roman"/>
          <w:b/>
        </w:rPr>
      </w:pPr>
    </w:p>
    <w:p w14:paraId="17C89B84" w14:textId="77777777" w:rsidR="00AA51E0" w:rsidRDefault="00AA51E0" w:rsidP="001A2787">
      <w:pPr>
        <w:jc w:val="both"/>
        <w:rPr>
          <w:rFonts w:ascii="Times New Roman" w:hAnsi="Times New Roman" w:cs="Times New Roman"/>
          <w:b/>
        </w:rPr>
      </w:pPr>
    </w:p>
    <w:p w14:paraId="0602D79F" w14:textId="77777777" w:rsidR="00ED59B7" w:rsidRPr="00DA2684" w:rsidRDefault="00ED59B7" w:rsidP="001A2787">
      <w:pPr>
        <w:jc w:val="both"/>
        <w:rPr>
          <w:rFonts w:ascii="Times New Roman" w:hAnsi="Times New Roman" w:cs="Times New Roman"/>
          <w:b/>
        </w:rPr>
      </w:pPr>
      <w:r w:rsidRPr="00DA2684">
        <w:rPr>
          <w:rFonts w:ascii="Times New Roman" w:hAnsi="Times New Roman" w:cs="Times New Roman"/>
          <w:b/>
        </w:rPr>
        <w:t>2)  § 6 ust. 8 otrzymuje następujące brzmienie:</w:t>
      </w:r>
    </w:p>
    <w:p w14:paraId="361698DF" w14:textId="77777777" w:rsidR="00ED59B7" w:rsidRDefault="001214F6" w:rsidP="001A2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D59B7">
        <w:rPr>
          <w:rFonts w:ascii="Times New Roman" w:hAnsi="Times New Roman" w:cs="Times New Roman"/>
        </w:rPr>
        <w:t>8. Dodatek funkcyjny przysługuje również nauczycielowi realizującemu dodatkowe zadania oraz zajęcia z tytułu:</w:t>
      </w:r>
    </w:p>
    <w:p w14:paraId="1BF38000" w14:textId="77777777" w:rsidR="00ED59B7" w:rsidRDefault="00ED59B7" w:rsidP="001A278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spr</w:t>
      </w:r>
      <w:r w:rsidR="00BB0419">
        <w:rPr>
          <w:rFonts w:ascii="Times New Roman" w:hAnsi="Times New Roman" w:cs="Times New Roman"/>
        </w:rPr>
        <w:t>awowania funkcji opiekuna stażu,</w:t>
      </w:r>
    </w:p>
    <w:p w14:paraId="6782436F" w14:textId="77777777" w:rsidR="00ED59B7" w:rsidRDefault="00ED59B7" w:rsidP="001A278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sprawowania funkcji mentora,</w:t>
      </w:r>
    </w:p>
    <w:p w14:paraId="0B61E573" w14:textId="77777777" w:rsidR="00300606" w:rsidRPr="00D84CF6" w:rsidRDefault="00ED59B7" w:rsidP="001A278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powierzenia wychowawstwa klasy</w:t>
      </w:r>
      <w:r w:rsidR="00300606">
        <w:rPr>
          <w:rFonts w:ascii="Times New Roman" w:hAnsi="Times New Roman" w:cs="Times New Roman"/>
        </w:rPr>
        <w:t>.</w:t>
      </w:r>
      <w:r w:rsidR="001214F6">
        <w:rPr>
          <w:rFonts w:ascii="Times New Roman" w:hAnsi="Times New Roman" w:cs="Times New Roman"/>
        </w:rPr>
        <w:t>”</w:t>
      </w:r>
    </w:p>
    <w:p w14:paraId="45AC2460" w14:textId="77777777" w:rsidR="00300606" w:rsidRDefault="0030060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FC482B" w14:textId="77777777" w:rsidR="00CA5AC0" w:rsidRPr="00DA2684" w:rsidRDefault="00910FF8" w:rsidP="001A27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84">
        <w:rPr>
          <w:rFonts w:ascii="Times New Roman" w:hAnsi="Times New Roman" w:cs="Times New Roman"/>
          <w:b/>
          <w:sz w:val="24"/>
          <w:szCs w:val="24"/>
        </w:rPr>
        <w:t>3) § 6 ust. 9 otrzymuje następujące brzmienie:</w:t>
      </w:r>
    </w:p>
    <w:p w14:paraId="24699CE6" w14:textId="77777777" w:rsidR="00300606" w:rsidRDefault="00300606" w:rsidP="00F6101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4E007" w14:textId="77777777" w:rsidR="00300606" w:rsidRDefault="001214F6" w:rsidP="00F6101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10FF8" w:rsidRPr="00CA5AC0">
        <w:rPr>
          <w:rFonts w:ascii="Times New Roman" w:hAnsi="Times New Roman" w:cs="Times New Roman"/>
          <w:sz w:val="24"/>
          <w:szCs w:val="24"/>
        </w:rPr>
        <w:t>9. W przypadku dodatku funkcyjnego z tytułu:</w:t>
      </w:r>
    </w:p>
    <w:p w14:paraId="7003100E" w14:textId="77777777" w:rsidR="00F61012" w:rsidRPr="00CA5AC0" w:rsidRDefault="00F61012" w:rsidP="00F6101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BED0A" w14:textId="77777777" w:rsidR="00910FF8" w:rsidRPr="00354BD6" w:rsidRDefault="00910FF8" w:rsidP="00F6101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BD6">
        <w:rPr>
          <w:rFonts w:ascii="Times New Roman" w:hAnsi="Times New Roman" w:cs="Times New Roman"/>
          <w:sz w:val="24"/>
          <w:szCs w:val="24"/>
        </w:rPr>
        <w:t>a) pełnienia funkcji opiekuna stażu dodatek ten przysługuje na okres nie dłuższy niż czas trwania stażu</w:t>
      </w:r>
      <w:r w:rsidR="00F61012">
        <w:rPr>
          <w:rFonts w:ascii="Times New Roman" w:hAnsi="Times New Roman" w:cs="Times New Roman"/>
          <w:sz w:val="24"/>
          <w:szCs w:val="24"/>
        </w:rPr>
        <w:t>,</w:t>
      </w:r>
      <w:r w:rsidRPr="00354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15E17" w14:textId="77777777" w:rsidR="00910FF8" w:rsidRPr="00354BD6" w:rsidRDefault="00910FF8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BD6">
        <w:rPr>
          <w:rFonts w:ascii="Times New Roman" w:hAnsi="Times New Roman" w:cs="Times New Roman"/>
          <w:sz w:val="24"/>
          <w:szCs w:val="24"/>
        </w:rPr>
        <w:t>b) pełnienia funkcji mentora dodatek ten przysługuje na okres nie dłuższy niż</w:t>
      </w:r>
      <w:r w:rsidR="00CA5AC0" w:rsidRPr="00354BD6">
        <w:rPr>
          <w:rFonts w:ascii="Times New Roman" w:hAnsi="Times New Roman" w:cs="Times New Roman"/>
          <w:sz w:val="24"/>
          <w:szCs w:val="24"/>
        </w:rPr>
        <w:t xml:space="preserve"> </w:t>
      </w:r>
      <w:r w:rsidR="00354BD6" w:rsidRPr="00354BD6">
        <w:rPr>
          <w:rStyle w:val="Uwydatnienie"/>
          <w:rFonts w:ascii="Times New Roman" w:hAnsi="Times New Roman" w:cs="Times New Roman"/>
          <w:i w:val="0"/>
          <w:sz w:val="24"/>
          <w:szCs w:val="24"/>
        </w:rPr>
        <w:t>czas</w:t>
      </w:r>
      <w:r w:rsidR="00354BD6" w:rsidRPr="00354BD6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CA5AC0" w:rsidRPr="00354BD6">
        <w:rPr>
          <w:rFonts w:ascii="Times New Roman" w:hAnsi="Times New Roman" w:cs="Times New Roman"/>
          <w:sz w:val="24"/>
          <w:szCs w:val="24"/>
        </w:rPr>
        <w:t>trwania przygotowania do zawodu nauczyciela</w:t>
      </w:r>
      <w:r w:rsidR="00F61012">
        <w:rPr>
          <w:rFonts w:ascii="Times New Roman" w:hAnsi="Times New Roman" w:cs="Times New Roman"/>
          <w:sz w:val="24"/>
          <w:szCs w:val="24"/>
        </w:rPr>
        <w:t>.</w:t>
      </w:r>
      <w:r w:rsidR="001214F6">
        <w:rPr>
          <w:rFonts w:ascii="Times New Roman" w:hAnsi="Times New Roman" w:cs="Times New Roman"/>
          <w:sz w:val="24"/>
          <w:szCs w:val="24"/>
        </w:rPr>
        <w:t>”</w:t>
      </w:r>
    </w:p>
    <w:p w14:paraId="5C5380CE" w14:textId="77777777" w:rsidR="00CA5AC0" w:rsidRPr="0087201B" w:rsidRDefault="00CA5AC0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81409F" w14:textId="77777777" w:rsidR="0087201B" w:rsidRPr="00DA2684" w:rsidRDefault="00642842" w:rsidP="001A27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84">
        <w:rPr>
          <w:rFonts w:ascii="Times New Roman" w:hAnsi="Times New Roman" w:cs="Times New Roman"/>
          <w:b/>
          <w:sz w:val="24"/>
          <w:szCs w:val="24"/>
        </w:rPr>
        <w:t>4) § 11 ust. 1 otrzymuje następujące brzmienie</w:t>
      </w:r>
      <w:r w:rsidR="0087201B" w:rsidRPr="00DA2684">
        <w:rPr>
          <w:rFonts w:ascii="Times New Roman" w:hAnsi="Times New Roman" w:cs="Times New Roman"/>
          <w:b/>
          <w:sz w:val="24"/>
          <w:szCs w:val="24"/>
        </w:rPr>
        <w:t>:</w:t>
      </w:r>
    </w:p>
    <w:p w14:paraId="1B98C8D0" w14:textId="77777777" w:rsidR="00642842" w:rsidRPr="0087201B" w:rsidRDefault="00642842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C9E1E" w14:textId="77777777" w:rsidR="00642842" w:rsidRPr="0087201B" w:rsidRDefault="001214F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42842" w:rsidRPr="0087201B">
        <w:rPr>
          <w:rFonts w:ascii="Times New Roman" w:hAnsi="Times New Roman" w:cs="Times New Roman"/>
          <w:sz w:val="24"/>
          <w:szCs w:val="24"/>
        </w:rPr>
        <w:t>1. Nauczycie</w:t>
      </w:r>
      <w:r w:rsidR="0087201B" w:rsidRPr="0087201B">
        <w:rPr>
          <w:rFonts w:ascii="Times New Roman" w:hAnsi="Times New Roman" w:cs="Times New Roman"/>
          <w:sz w:val="24"/>
          <w:szCs w:val="24"/>
        </w:rPr>
        <w:t xml:space="preserve">l odbywający przygotowanie do zawodu </w:t>
      </w:r>
      <w:r w:rsidR="004B16E5"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87201B" w:rsidRPr="0087201B">
        <w:rPr>
          <w:rFonts w:ascii="Times New Roman" w:hAnsi="Times New Roman" w:cs="Times New Roman"/>
          <w:sz w:val="24"/>
          <w:szCs w:val="24"/>
        </w:rPr>
        <w:t>otrzymuje jednorazowe świadczenie  na start w wysokości 1000 zł.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F2AB479" w14:textId="77777777" w:rsidR="00642842" w:rsidRDefault="00642842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5A5C0D" w14:textId="77777777" w:rsidR="00CA5AC0" w:rsidRDefault="00CA5AC0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C0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Stromiec.</w:t>
      </w:r>
    </w:p>
    <w:p w14:paraId="698A2D3F" w14:textId="77777777" w:rsidR="001214F6" w:rsidRDefault="001214F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F6B182" w14:textId="77777777" w:rsidR="001214F6" w:rsidRDefault="001214F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BB04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ma zastosowanie do dodatków wypłacanych od 1 września 2022 r.</w:t>
      </w:r>
    </w:p>
    <w:p w14:paraId="3704D072" w14:textId="77777777" w:rsidR="00CA5AC0" w:rsidRDefault="00CA5AC0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BD87F2" w14:textId="77777777" w:rsidR="001A0218" w:rsidRDefault="001214F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A5AC0" w:rsidRPr="00CA5AC0">
        <w:rPr>
          <w:rFonts w:ascii="Times New Roman" w:hAnsi="Times New Roman" w:cs="Times New Roman"/>
          <w:b/>
          <w:sz w:val="24"/>
          <w:szCs w:val="24"/>
        </w:rPr>
        <w:t>.</w:t>
      </w:r>
      <w:r w:rsidR="00CA5AC0">
        <w:rPr>
          <w:rFonts w:ascii="Times New Roman" w:hAnsi="Times New Roman" w:cs="Times New Roman"/>
          <w:sz w:val="24"/>
          <w:szCs w:val="24"/>
        </w:rPr>
        <w:t xml:space="preserve"> Uchwała </w:t>
      </w:r>
      <w:r w:rsidR="00D84CF6">
        <w:rPr>
          <w:rFonts w:ascii="Times New Roman" w:hAnsi="Times New Roman" w:cs="Times New Roman"/>
          <w:sz w:val="24"/>
          <w:szCs w:val="24"/>
        </w:rPr>
        <w:t>wchodzi w życie 14 dni od dnia ogłoszenia</w:t>
      </w:r>
      <w:r w:rsidR="00CA5AC0">
        <w:rPr>
          <w:rFonts w:ascii="Times New Roman" w:hAnsi="Times New Roman" w:cs="Times New Roman"/>
          <w:sz w:val="24"/>
          <w:szCs w:val="24"/>
        </w:rPr>
        <w:t xml:space="preserve"> w Dzienniku Urzę</w:t>
      </w:r>
      <w:r w:rsidR="001A0218">
        <w:rPr>
          <w:rFonts w:ascii="Times New Roman" w:hAnsi="Times New Roman" w:cs="Times New Roman"/>
          <w:sz w:val="24"/>
          <w:szCs w:val="24"/>
        </w:rPr>
        <w:t>dowym Województwa Mazowieckiego.</w:t>
      </w:r>
    </w:p>
    <w:p w14:paraId="58152348" w14:textId="77777777" w:rsidR="001A0218" w:rsidRDefault="001A0218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76F3A" w14:textId="77777777" w:rsidR="00CA5AC0" w:rsidRDefault="00CA5AC0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B370EB" w14:textId="77777777" w:rsidR="00CB32C4" w:rsidRDefault="00CB32C4" w:rsidP="00CB32C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Stromiec</w:t>
      </w:r>
    </w:p>
    <w:p w14:paraId="42FF9A9F" w14:textId="77777777" w:rsidR="00CB32C4" w:rsidRPr="004A3373" w:rsidRDefault="00CB32C4" w:rsidP="00CB32C4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A337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/-/Michał Ziółkowski </w:t>
      </w:r>
    </w:p>
    <w:p w14:paraId="5872D764" w14:textId="77777777" w:rsidR="00CA5AC0" w:rsidRDefault="00CA5AC0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BDF091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2D154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E55784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B07D1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47C4DA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57CD91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5FC95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67AFDA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D2223A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77D15B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A75213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04575B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97F73A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F45C9D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91C621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6ACAAF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E8E97" w14:textId="77777777" w:rsidR="00354BD6" w:rsidRDefault="00354BD6" w:rsidP="001A27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109CE" w14:textId="77777777" w:rsidR="009E6D6F" w:rsidRDefault="009E6D6F" w:rsidP="00354B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1DA3D" w14:textId="77777777" w:rsidR="005328F0" w:rsidRDefault="005328F0" w:rsidP="00354B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E04B1" w14:textId="77777777" w:rsidR="00200C7B" w:rsidRDefault="00200C7B" w:rsidP="00354B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6CC6D" w14:textId="77777777" w:rsidR="00354BD6" w:rsidRDefault="00354BD6" w:rsidP="00354B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D6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B3D2812" w14:textId="77777777" w:rsidR="00354BD6" w:rsidRDefault="001570E8" w:rsidP="00354B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4371667" w14:textId="77777777" w:rsidR="00080472" w:rsidRDefault="00080472" w:rsidP="00354B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33B6B" w14:textId="77777777" w:rsidR="001570E8" w:rsidRPr="00080472" w:rsidRDefault="001570E8" w:rsidP="00380F9D">
      <w:pPr>
        <w:contextualSpacing/>
        <w:jc w:val="both"/>
        <w:rPr>
          <w:rFonts w:ascii="Times New Roman" w:hAnsi="Times New Roman" w:cs="Times New Roman"/>
        </w:rPr>
      </w:pPr>
      <w:r w:rsidRPr="005E714E">
        <w:rPr>
          <w:rFonts w:ascii="Times New Roman" w:hAnsi="Times New Roman" w:cs="Times New Roman"/>
        </w:rPr>
        <w:t xml:space="preserve">      </w:t>
      </w:r>
      <w:r w:rsidR="00354BD6" w:rsidRPr="00080472">
        <w:rPr>
          <w:rFonts w:ascii="Times New Roman" w:hAnsi="Times New Roman" w:cs="Times New Roman"/>
        </w:rPr>
        <w:t xml:space="preserve">W związku </w:t>
      </w:r>
      <w:r w:rsidRPr="00080472">
        <w:rPr>
          <w:rFonts w:ascii="Times New Roman" w:hAnsi="Times New Roman" w:cs="Times New Roman"/>
        </w:rPr>
        <w:t>ze zmianami w ustawie</w:t>
      </w:r>
      <w:r w:rsidR="00354BD6" w:rsidRPr="00080472">
        <w:rPr>
          <w:rFonts w:ascii="Times New Roman" w:hAnsi="Times New Roman" w:cs="Times New Roman"/>
        </w:rPr>
        <w:t xml:space="preserve"> z dnia 26 stycznia 1982 r</w:t>
      </w:r>
      <w:r w:rsidRPr="00080472">
        <w:rPr>
          <w:rFonts w:ascii="Times New Roman" w:hAnsi="Times New Roman" w:cs="Times New Roman"/>
        </w:rPr>
        <w:t>. Karta Nauczyciela, wprowadzonymi</w:t>
      </w:r>
      <w:r w:rsidR="00354BD6" w:rsidRPr="00080472">
        <w:rPr>
          <w:rFonts w:ascii="Times New Roman" w:hAnsi="Times New Roman" w:cs="Times New Roman"/>
        </w:rPr>
        <w:t xml:space="preserve"> z dniem 1 września 2022 r. ustawą z dnia 5 sierpnia 2022 r. o zmianie ustawy</w:t>
      </w:r>
      <w:r w:rsidR="00380F9D" w:rsidRPr="00080472">
        <w:rPr>
          <w:rFonts w:ascii="Times New Roman" w:hAnsi="Times New Roman" w:cs="Times New Roman"/>
        </w:rPr>
        <w:t xml:space="preserve"> Karta Nauczyciel</w:t>
      </w:r>
      <w:r w:rsidR="001A0218" w:rsidRPr="00080472">
        <w:rPr>
          <w:rFonts w:ascii="Times New Roman" w:hAnsi="Times New Roman" w:cs="Times New Roman"/>
        </w:rPr>
        <w:t>a oraz niektórych innych ustaw</w:t>
      </w:r>
      <w:r w:rsidR="006D16EB" w:rsidRPr="00080472">
        <w:rPr>
          <w:rFonts w:ascii="Times New Roman" w:hAnsi="Times New Roman" w:cs="Times New Roman"/>
        </w:rPr>
        <w:t>,</w:t>
      </w:r>
      <w:r w:rsidR="001A0218" w:rsidRPr="00080472">
        <w:rPr>
          <w:rFonts w:ascii="Times New Roman" w:hAnsi="Times New Roman" w:cs="Times New Roman"/>
        </w:rPr>
        <w:t xml:space="preserve"> </w:t>
      </w:r>
      <w:r w:rsidR="00380F9D" w:rsidRPr="00080472">
        <w:rPr>
          <w:rFonts w:ascii="Times New Roman" w:hAnsi="Times New Roman" w:cs="Times New Roman"/>
        </w:rPr>
        <w:t xml:space="preserve">w zakresie awansu zawodowego nauczycieli, </w:t>
      </w:r>
      <w:r w:rsidR="00C20644">
        <w:rPr>
          <w:rFonts w:ascii="Times New Roman" w:hAnsi="Times New Roman" w:cs="Times New Roman"/>
        </w:rPr>
        <w:br/>
      </w:r>
      <w:r w:rsidR="00380F9D" w:rsidRPr="00080472">
        <w:rPr>
          <w:rFonts w:ascii="Times New Roman" w:hAnsi="Times New Roman" w:cs="Times New Roman"/>
        </w:rPr>
        <w:t>w tym wprowadzeniem funkcji mentora, którego zadaniem jest wspieranie nauczyciela początkująceg</w:t>
      </w:r>
      <w:r w:rsidRPr="00080472">
        <w:rPr>
          <w:rFonts w:ascii="Times New Roman" w:hAnsi="Times New Roman" w:cs="Times New Roman"/>
        </w:rPr>
        <w:t xml:space="preserve">o w procesie wdrażania do pracy, zmienione zostało </w:t>
      </w:r>
      <w:r w:rsidRPr="00080472">
        <w:rPr>
          <w:rStyle w:val="Uwydatnienie"/>
          <w:rFonts w:ascii="Times New Roman" w:hAnsi="Times New Roman" w:cs="Times New Roman"/>
          <w:i w:val="0"/>
        </w:rPr>
        <w:t xml:space="preserve">rozporządzenie Ministra Edukacji Narodowej i Sportu z dnia 31 stycznia 2005 r. w sprawie wysokości minimalnych stawek wynagrodzenia zasadniczego nauczycieli, ogólnych warunków przyznawania dodatków do wynagrodzenia zasadniczego oraz wynagradzania za pracę w dniu wolnym od pracy </w:t>
      </w:r>
      <w:r w:rsidR="005328F0">
        <w:rPr>
          <w:rStyle w:val="Uwydatnienie"/>
          <w:rFonts w:ascii="Times New Roman" w:hAnsi="Times New Roman" w:cs="Times New Roman"/>
          <w:i w:val="0"/>
        </w:rPr>
        <w:br/>
      </w:r>
      <w:r w:rsidR="0087201B" w:rsidRPr="00080472">
        <w:rPr>
          <w:rStyle w:val="Uwydatnienie"/>
          <w:rFonts w:ascii="Times New Roman" w:hAnsi="Times New Roman" w:cs="Times New Roman"/>
          <w:i w:val="0"/>
        </w:rPr>
        <w:t xml:space="preserve">(Dz. U. z 2014 </w:t>
      </w:r>
      <w:r w:rsidRPr="00080472">
        <w:rPr>
          <w:rStyle w:val="Uwydatnienie"/>
          <w:rFonts w:ascii="Times New Roman" w:hAnsi="Times New Roman" w:cs="Times New Roman"/>
          <w:i w:val="0"/>
        </w:rPr>
        <w:t xml:space="preserve">r. poz. 416, </w:t>
      </w:r>
      <w:r w:rsidR="005328F0">
        <w:rPr>
          <w:rStyle w:val="Uwydatnienie"/>
          <w:rFonts w:ascii="Times New Roman" w:hAnsi="Times New Roman" w:cs="Times New Roman"/>
          <w:i w:val="0"/>
        </w:rPr>
        <w:t>ze</w:t>
      </w:r>
      <w:r w:rsidRPr="00080472">
        <w:rPr>
          <w:rStyle w:val="Uwydatnienie"/>
          <w:rFonts w:ascii="Times New Roman" w:hAnsi="Times New Roman" w:cs="Times New Roman"/>
          <w:i w:val="0"/>
        </w:rPr>
        <w:t xml:space="preserve"> zm.)</w:t>
      </w:r>
      <w:r w:rsidRPr="00080472">
        <w:rPr>
          <w:rFonts w:ascii="Times New Roman" w:hAnsi="Times New Roman" w:cs="Times New Roman"/>
          <w:i/>
        </w:rPr>
        <w:t>,</w:t>
      </w:r>
      <w:r w:rsidR="006D16EB" w:rsidRPr="00080472">
        <w:rPr>
          <w:rFonts w:ascii="Times New Roman" w:hAnsi="Times New Roman" w:cs="Times New Roman"/>
        </w:rPr>
        <w:t xml:space="preserve"> </w:t>
      </w:r>
      <w:r w:rsidRPr="00080472">
        <w:rPr>
          <w:rFonts w:ascii="Times New Roman" w:hAnsi="Times New Roman" w:cs="Times New Roman"/>
        </w:rPr>
        <w:t>w którym w miejsce dotychczasowego dodatku funkcyjnego dla opiekuna stażu, wprowadzono dodatek funkcyjny dla mentora.</w:t>
      </w:r>
      <w:r w:rsidR="006D16EB" w:rsidRPr="00080472">
        <w:rPr>
          <w:rFonts w:ascii="Times New Roman" w:hAnsi="Times New Roman" w:cs="Times New Roman"/>
        </w:rPr>
        <w:t xml:space="preserve"> Jednocześnie do dnia 31 sierpnia 2027 r. prawo do dodatku funkcyjnego zachowują nauczyciele, którym powierzono sprawowanie funkcji opiekuna stażu dla nauczycieli odbywających staż na stopień nauczyciela mianowanego.</w:t>
      </w:r>
    </w:p>
    <w:p w14:paraId="39EB5515" w14:textId="77777777" w:rsidR="001570E8" w:rsidRPr="00080472" w:rsidRDefault="001570E8" w:rsidP="00380F9D">
      <w:pPr>
        <w:contextualSpacing/>
        <w:jc w:val="both"/>
        <w:rPr>
          <w:rFonts w:ascii="Times New Roman" w:hAnsi="Times New Roman" w:cs="Times New Roman"/>
        </w:rPr>
      </w:pPr>
    </w:p>
    <w:p w14:paraId="142BDEF9" w14:textId="77777777" w:rsidR="006D16EB" w:rsidRPr="00080472" w:rsidRDefault="005E714E" w:rsidP="00380F9D">
      <w:pPr>
        <w:contextualSpacing/>
        <w:jc w:val="both"/>
        <w:rPr>
          <w:rFonts w:ascii="Times New Roman" w:hAnsi="Times New Roman" w:cs="Times New Roman"/>
        </w:rPr>
      </w:pPr>
      <w:r w:rsidRPr="00080472">
        <w:rPr>
          <w:rFonts w:ascii="Times New Roman" w:hAnsi="Times New Roman" w:cs="Times New Roman"/>
        </w:rPr>
        <w:t xml:space="preserve">      </w:t>
      </w:r>
      <w:r w:rsidR="0087201B" w:rsidRPr="00080472">
        <w:rPr>
          <w:rFonts w:ascii="Times New Roman" w:hAnsi="Times New Roman" w:cs="Times New Roman"/>
        </w:rPr>
        <w:t>Z</w:t>
      </w:r>
      <w:r w:rsidRPr="00080472">
        <w:rPr>
          <w:rFonts w:ascii="Times New Roman" w:hAnsi="Times New Roman" w:cs="Times New Roman"/>
        </w:rPr>
        <w:t>godnie z</w:t>
      </w:r>
      <w:r w:rsidR="003F378D" w:rsidRPr="00080472">
        <w:rPr>
          <w:rFonts w:ascii="Times New Roman" w:hAnsi="Times New Roman" w:cs="Times New Roman"/>
        </w:rPr>
        <w:t xml:space="preserve"> art. 30 ust. 6 ustawy – Karta Nauczyciel</w:t>
      </w:r>
      <w:r w:rsidR="00DA2684" w:rsidRPr="00080472">
        <w:rPr>
          <w:rFonts w:ascii="Times New Roman" w:hAnsi="Times New Roman" w:cs="Times New Roman"/>
        </w:rPr>
        <w:t>a,</w:t>
      </w:r>
      <w:r w:rsidR="0087201B" w:rsidRPr="00080472">
        <w:rPr>
          <w:rFonts w:ascii="Times New Roman" w:hAnsi="Times New Roman" w:cs="Times New Roman"/>
        </w:rPr>
        <w:t xml:space="preserve"> organ prowadzący szkołę, będący jednostką samorządu terytorialnego określa w drodze regulaminu wysokość  dodatku funkcyjnego.</w:t>
      </w:r>
      <w:r w:rsidRPr="00080472">
        <w:rPr>
          <w:rFonts w:ascii="Times New Roman" w:hAnsi="Times New Roman" w:cs="Times New Roman"/>
        </w:rPr>
        <w:t xml:space="preserve"> Mając na uwadze powyższe, w obowiązującej uchwale Nr VIII.60.2019 Rady Gminy Stromiec </w:t>
      </w:r>
      <w:r w:rsidR="006D16EB" w:rsidRPr="00080472">
        <w:rPr>
          <w:rFonts w:ascii="Times New Roman" w:hAnsi="Times New Roman" w:cs="Times New Roman"/>
        </w:rPr>
        <w:br/>
      </w:r>
      <w:r w:rsidRPr="00080472">
        <w:rPr>
          <w:rFonts w:ascii="Times New Roman" w:hAnsi="Times New Roman" w:cs="Times New Roman"/>
        </w:rPr>
        <w:t xml:space="preserve">z dnia 30 lipca 2019 r. w sprawie przyjęcia regulaminu wynagradzania nauczycieli, wychowawców </w:t>
      </w:r>
      <w:r w:rsidR="00980BB6" w:rsidRPr="00080472">
        <w:rPr>
          <w:rFonts w:ascii="Times New Roman" w:hAnsi="Times New Roman" w:cs="Times New Roman"/>
        </w:rPr>
        <w:br/>
      </w:r>
      <w:r w:rsidRPr="00080472">
        <w:rPr>
          <w:rFonts w:ascii="Times New Roman" w:hAnsi="Times New Roman" w:cs="Times New Roman"/>
        </w:rPr>
        <w:t xml:space="preserve">i innych pracowników pedagogicznych zatrudnionych w szkołach dla których organem </w:t>
      </w:r>
      <w:r w:rsidR="00DA2684" w:rsidRPr="00080472">
        <w:rPr>
          <w:rFonts w:ascii="Times New Roman" w:hAnsi="Times New Roman" w:cs="Times New Roman"/>
        </w:rPr>
        <w:t>prowadzącym jest Gmina Stromiec</w:t>
      </w:r>
      <w:r w:rsidRPr="00080472">
        <w:rPr>
          <w:rFonts w:ascii="Times New Roman" w:hAnsi="Times New Roman" w:cs="Times New Roman"/>
        </w:rPr>
        <w:t xml:space="preserve"> wprowadza się dodatek funkcyjny mentora, z zachowaniem dotychczasowej wysokości przysługującego dod</w:t>
      </w:r>
      <w:r w:rsidR="0087201B" w:rsidRPr="00080472">
        <w:rPr>
          <w:rFonts w:ascii="Times New Roman" w:hAnsi="Times New Roman" w:cs="Times New Roman"/>
        </w:rPr>
        <w:t>atku funkcyjnego opiekuna stażu</w:t>
      </w:r>
      <w:r w:rsidR="006D16EB" w:rsidRPr="00080472">
        <w:rPr>
          <w:rFonts w:ascii="Times New Roman" w:hAnsi="Times New Roman" w:cs="Times New Roman"/>
        </w:rPr>
        <w:t>.</w:t>
      </w:r>
    </w:p>
    <w:p w14:paraId="7215AFD9" w14:textId="77777777" w:rsidR="005E714E" w:rsidRPr="00080472" w:rsidRDefault="005E714E" w:rsidP="00380F9D">
      <w:pPr>
        <w:contextualSpacing/>
        <w:jc w:val="both"/>
        <w:rPr>
          <w:rFonts w:ascii="Times New Roman" w:hAnsi="Times New Roman" w:cs="Times New Roman"/>
        </w:rPr>
      </w:pPr>
      <w:r w:rsidRPr="00080472">
        <w:rPr>
          <w:rFonts w:ascii="Times New Roman" w:hAnsi="Times New Roman" w:cs="Times New Roman"/>
        </w:rPr>
        <w:t xml:space="preserve">   </w:t>
      </w:r>
    </w:p>
    <w:p w14:paraId="45081D48" w14:textId="77777777" w:rsidR="005E714E" w:rsidRPr="00080472" w:rsidRDefault="00D84CF6" w:rsidP="00380F9D">
      <w:pPr>
        <w:contextualSpacing/>
        <w:jc w:val="both"/>
      </w:pPr>
      <w:r w:rsidRPr="00080472">
        <w:rPr>
          <w:rFonts w:ascii="Times New Roman" w:hAnsi="Times New Roman" w:cs="Times New Roman"/>
        </w:rPr>
        <w:t>Propozycja zastosowania uchwały od 1 września wynika z faktu, że od tego dnia obowiązuje rozporządzenie Ministra Edukacji i Nauki</w:t>
      </w:r>
      <w:r w:rsidR="00080472">
        <w:rPr>
          <w:rFonts w:ascii="Times New Roman" w:hAnsi="Times New Roman" w:cs="Times New Roman"/>
        </w:rPr>
        <w:t xml:space="preserve"> z dnia 24 sierpnia 2022 r. (</w:t>
      </w:r>
      <w:r w:rsidR="00980BB6" w:rsidRPr="00080472">
        <w:rPr>
          <w:rFonts w:ascii="Times New Roman" w:hAnsi="Times New Roman" w:cs="Times New Roman"/>
        </w:rPr>
        <w:t>Dz. U. z 2022 r. poz. 1798). Wprowadzenie mocy wstecznej jest więc konieczne dla wypłacenia należnych dodatków nauczycielom, pełniącym tę funkcję od początku roku szkolnego.</w:t>
      </w:r>
    </w:p>
    <w:p w14:paraId="635819F6" w14:textId="77777777" w:rsidR="005E714E" w:rsidRPr="00080472" w:rsidRDefault="005E714E" w:rsidP="00380F9D">
      <w:pPr>
        <w:contextualSpacing/>
        <w:jc w:val="both"/>
      </w:pPr>
    </w:p>
    <w:p w14:paraId="45E8E528" w14:textId="77777777" w:rsidR="005E714E" w:rsidRPr="00080472" w:rsidRDefault="005E714E" w:rsidP="00380F9D">
      <w:pPr>
        <w:contextualSpacing/>
        <w:jc w:val="both"/>
        <w:rPr>
          <w:rFonts w:ascii="Times New Roman" w:hAnsi="Times New Roman" w:cs="Times New Roman"/>
        </w:rPr>
      </w:pPr>
      <w:r w:rsidRPr="00080472">
        <w:rPr>
          <w:rFonts w:ascii="Times New Roman" w:hAnsi="Times New Roman" w:cs="Times New Roman"/>
        </w:rPr>
        <w:t>Uchwała podlega uzgodnieniu ze związkami zawodowymi zrzeszającymi nauczycieli.</w:t>
      </w:r>
    </w:p>
    <w:p w14:paraId="12AC13DD" w14:textId="77777777" w:rsidR="005E714E" w:rsidRPr="00080472" w:rsidRDefault="005E714E" w:rsidP="00380F9D">
      <w:pPr>
        <w:contextualSpacing/>
        <w:jc w:val="both"/>
        <w:rPr>
          <w:rFonts w:ascii="Times New Roman" w:hAnsi="Times New Roman" w:cs="Times New Roman"/>
        </w:rPr>
      </w:pPr>
    </w:p>
    <w:p w14:paraId="6E82C113" w14:textId="77777777" w:rsidR="005E714E" w:rsidRPr="00080472" w:rsidRDefault="005E714E" w:rsidP="00380F9D">
      <w:pPr>
        <w:contextualSpacing/>
        <w:jc w:val="both"/>
        <w:rPr>
          <w:rFonts w:ascii="Times New Roman" w:hAnsi="Times New Roman" w:cs="Times New Roman"/>
        </w:rPr>
      </w:pPr>
      <w:r w:rsidRPr="00080472">
        <w:rPr>
          <w:rFonts w:ascii="Times New Roman" w:hAnsi="Times New Roman" w:cs="Times New Roman"/>
        </w:rPr>
        <w:t>Z uwagi na powyższe podjęcie przedmiotowej uchwały jest uzasadnione i konieczne.</w:t>
      </w:r>
    </w:p>
    <w:p w14:paraId="2935F429" w14:textId="77777777" w:rsidR="00DA2684" w:rsidRPr="00080472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15E47EEC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1900E32F" w14:textId="77777777" w:rsidR="00CB32C4" w:rsidRDefault="00CB32C4" w:rsidP="00CB32C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Stromiec</w:t>
      </w:r>
    </w:p>
    <w:p w14:paraId="521836F9" w14:textId="77777777" w:rsidR="00CB32C4" w:rsidRPr="004A3373" w:rsidRDefault="00CB32C4" w:rsidP="00CB32C4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A337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/-/Michał Ziółkowski </w:t>
      </w:r>
    </w:p>
    <w:p w14:paraId="79E5D5C9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014766C0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2B3D886D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72A78BAC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20A6352B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23526F3D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2C824EFA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1E1CA22B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4B85FAD3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6DF45B1F" w14:textId="77777777" w:rsidR="00AA51E0" w:rsidRDefault="00AA51E0" w:rsidP="00380F9D">
      <w:pPr>
        <w:contextualSpacing/>
        <w:jc w:val="both"/>
        <w:rPr>
          <w:rFonts w:ascii="Times New Roman" w:hAnsi="Times New Roman" w:cs="Times New Roman"/>
        </w:rPr>
      </w:pPr>
    </w:p>
    <w:p w14:paraId="5258B8BC" w14:textId="77777777" w:rsidR="00AA51E0" w:rsidRDefault="00AA51E0" w:rsidP="00380F9D">
      <w:pPr>
        <w:contextualSpacing/>
        <w:jc w:val="both"/>
        <w:rPr>
          <w:rFonts w:ascii="Times New Roman" w:hAnsi="Times New Roman" w:cs="Times New Roman"/>
        </w:rPr>
      </w:pPr>
    </w:p>
    <w:p w14:paraId="30B3E388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002CAD14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4CF8957B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778B78E2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3CA95F3A" w14:textId="77777777" w:rsidR="00DA2684" w:rsidRDefault="00DA2684" w:rsidP="00380F9D">
      <w:pPr>
        <w:contextualSpacing/>
        <w:jc w:val="both"/>
        <w:rPr>
          <w:rFonts w:ascii="Times New Roman" w:hAnsi="Times New Roman" w:cs="Times New Roman"/>
        </w:rPr>
      </w:pPr>
    </w:p>
    <w:p w14:paraId="48B707EA" w14:textId="77777777" w:rsidR="00DA2684" w:rsidRPr="00DA2684" w:rsidRDefault="00DA2684" w:rsidP="00380F9D">
      <w:pPr>
        <w:contextualSpacing/>
        <w:jc w:val="both"/>
        <w:rPr>
          <w:rFonts w:ascii="Times New Roman" w:hAnsi="Times New Roman" w:cs="Times New Roman"/>
          <w:i/>
        </w:rPr>
      </w:pPr>
      <w:r w:rsidRPr="00DA2684">
        <w:rPr>
          <w:rFonts w:ascii="Times New Roman" w:hAnsi="Times New Roman" w:cs="Times New Roman"/>
          <w:i/>
        </w:rPr>
        <w:t>.</w:t>
      </w:r>
    </w:p>
    <w:sectPr w:rsidR="00DA2684" w:rsidRPr="00DA2684" w:rsidSect="005328F0">
      <w:pgSz w:w="11906" w:h="16838"/>
      <w:pgMar w:top="720" w:right="1558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0933" w14:textId="77777777" w:rsidR="00576B39" w:rsidRDefault="00576B39" w:rsidP="00576B39">
      <w:pPr>
        <w:spacing w:after="0" w:line="240" w:lineRule="auto"/>
      </w:pPr>
      <w:r>
        <w:separator/>
      </w:r>
    </w:p>
  </w:endnote>
  <w:endnote w:type="continuationSeparator" w:id="0">
    <w:p w14:paraId="1ED92EAC" w14:textId="77777777" w:rsidR="00576B39" w:rsidRDefault="00576B39" w:rsidP="0057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7FAA" w14:textId="77777777" w:rsidR="00576B39" w:rsidRDefault="00576B39" w:rsidP="00576B39">
      <w:pPr>
        <w:spacing w:after="0" w:line="240" w:lineRule="auto"/>
      </w:pPr>
      <w:r>
        <w:separator/>
      </w:r>
    </w:p>
  </w:footnote>
  <w:footnote w:type="continuationSeparator" w:id="0">
    <w:p w14:paraId="1FD078EF" w14:textId="77777777" w:rsidR="00576B39" w:rsidRDefault="00576B39" w:rsidP="00576B39">
      <w:pPr>
        <w:spacing w:after="0" w:line="240" w:lineRule="auto"/>
      </w:pPr>
      <w:r>
        <w:continuationSeparator/>
      </w:r>
    </w:p>
  </w:footnote>
  <w:footnote w:id="1">
    <w:p w14:paraId="033859EA" w14:textId="77777777" w:rsidR="00576B39" w:rsidRPr="00D84CF6" w:rsidRDefault="00576B39">
      <w:pPr>
        <w:pStyle w:val="Tekstprzypisudolnego"/>
        <w:rPr>
          <w:rFonts w:ascii="Times New Roman" w:hAnsi="Times New Roman" w:cs="Times New Roman"/>
        </w:rPr>
      </w:pPr>
      <w:r w:rsidRPr="00D84CF6">
        <w:rPr>
          <w:rStyle w:val="Odwoanieprzypisudolnego"/>
          <w:rFonts w:ascii="Times New Roman" w:hAnsi="Times New Roman" w:cs="Times New Roman"/>
        </w:rPr>
        <w:footnoteRef/>
      </w:r>
      <w:r w:rsidRPr="00D84CF6">
        <w:rPr>
          <w:rFonts w:ascii="Times New Roman" w:hAnsi="Times New Roman" w:cs="Times New Roman"/>
        </w:rPr>
        <w:t xml:space="preserve"> </w:t>
      </w:r>
      <w:r w:rsidR="00F91866" w:rsidRPr="00D84CF6">
        <w:rPr>
          <w:rFonts w:ascii="Times New Roman" w:hAnsi="Times New Roman" w:cs="Times New Roman"/>
        </w:rPr>
        <w:t xml:space="preserve">zmiany ustawy opisane w </w:t>
      </w:r>
      <w:r w:rsidRPr="00D84CF6">
        <w:rPr>
          <w:rFonts w:ascii="Times New Roman" w:hAnsi="Times New Roman" w:cs="Times New Roman"/>
        </w:rPr>
        <w:t>Dz.U. z 2022 r., poz. 935; Dz.U. z 2022 r., poz. 1116; Dz.U. z 2022 r., poz. 1700;</w:t>
      </w:r>
      <w:r w:rsidRPr="00D84CF6">
        <w:rPr>
          <w:rFonts w:ascii="Times New Roman" w:hAnsi="Times New Roman" w:cs="Times New Roman"/>
          <w:b/>
          <w:bCs/>
        </w:rPr>
        <w:t xml:space="preserve"> </w:t>
      </w:r>
      <w:r w:rsidRPr="00D84CF6">
        <w:rPr>
          <w:rFonts w:ascii="Times New Roman" w:hAnsi="Times New Roman" w:cs="Times New Roman"/>
          <w:bCs/>
        </w:rPr>
        <w:t>Dz.U. z 2022 r., poz. 1730</w:t>
      </w:r>
    </w:p>
  </w:footnote>
  <w:footnote w:id="2">
    <w:p w14:paraId="23DE27A6" w14:textId="77777777" w:rsidR="00D84CF6" w:rsidRPr="00D84CF6" w:rsidRDefault="00D84CF6">
      <w:pPr>
        <w:pStyle w:val="Tekstprzypisudolnego"/>
        <w:rPr>
          <w:rFonts w:ascii="Times New Roman" w:hAnsi="Times New Roman" w:cs="Times New Roman"/>
        </w:rPr>
      </w:pPr>
      <w:r w:rsidRPr="00D84CF6">
        <w:rPr>
          <w:rStyle w:val="Odwoanieprzypisudolnego"/>
          <w:rFonts w:ascii="Times New Roman" w:hAnsi="Times New Roman" w:cs="Times New Roman"/>
        </w:rPr>
        <w:footnoteRef/>
      </w:r>
      <w:r w:rsidRPr="00D84CF6">
        <w:rPr>
          <w:rFonts w:ascii="Times New Roman" w:hAnsi="Times New Roman" w:cs="Times New Roman"/>
        </w:rPr>
        <w:t xml:space="preserve"> zmiany rozporządzenia opisane w Dz. U. z 2022 r. poz.1798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89"/>
    <w:rsid w:val="00080472"/>
    <w:rsid w:val="00093F21"/>
    <w:rsid w:val="001214F6"/>
    <w:rsid w:val="00141C89"/>
    <w:rsid w:val="001570E8"/>
    <w:rsid w:val="001A0218"/>
    <w:rsid w:val="001A2787"/>
    <w:rsid w:val="00200C7B"/>
    <w:rsid w:val="00300606"/>
    <w:rsid w:val="00354BD6"/>
    <w:rsid w:val="00380F9D"/>
    <w:rsid w:val="003E31B2"/>
    <w:rsid w:val="003F0872"/>
    <w:rsid w:val="003F378D"/>
    <w:rsid w:val="0040698C"/>
    <w:rsid w:val="00436B2B"/>
    <w:rsid w:val="004B16E5"/>
    <w:rsid w:val="005328F0"/>
    <w:rsid w:val="00576B39"/>
    <w:rsid w:val="005914C4"/>
    <w:rsid w:val="005E714E"/>
    <w:rsid w:val="00642842"/>
    <w:rsid w:val="006D16EB"/>
    <w:rsid w:val="006D6ACA"/>
    <w:rsid w:val="00825296"/>
    <w:rsid w:val="008633FF"/>
    <w:rsid w:val="0087201B"/>
    <w:rsid w:val="008F064F"/>
    <w:rsid w:val="00910FF8"/>
    <w:rsid w:val="00980BB6"/>
    <w:rsid w:val="009A3126"/>
    <w:rsid w:val="009E6D6F"/>
    <w:rsid w:val="00AA51E0"/>
    <w:rsid w:val="00BB0419"/>
    <w:rsid w:val="00C20644"/>
    <w:rsid w:val="00CA5AC0"/>
    <w:rsid w:val="00CB32C4"/>
    <w:rsid w:val="00D03690"/>
    <w:rsid w:val="00D510B3"/>
    <w:rsid w:val="00D84CF6"/>
    <w:rsid w:val="00DA2684"/>
    <w:rsid w:val="00DB5375"/>
    <w:rsid w:val="00DB6F37"/>
    <w:rsid w:val="00ED59B7"/>
    <w:rsid w:val="00F426FD"/>
    <w:rsid w:val="00F61012"/>
    <w:rsid w:val="00F91866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49A4"/>
  <w15:chartTrackingRefBased/>
  <w15:docId w15:val="{DC350544-4B6A-47DF-AE3C-290BFB94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B39"/>
    <w:rPr>
      <w:vertAlign w:val="superscript"/>
    </w:rPr>
  </w:style>
  <w:style w:type="table" w:styleId="Tabela-Siatka">
    <w:name w:val="Table Grid"/>
    <w:basedOn w:val="Standardowy"/>
    <w:uiPriority w:val="39"/>
    <w:rsid w:val="00E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A5AC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EACB-329A-46CD-87A5-2C958F1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Julia Biń</cp:lastModifiedBy>
  <cp:revision>20</cp:revision>
  <cp:lastPrinted>2023-01-31T08:19:00Z</cp:lastPrinted>
  <dcterms:created xsi:type="dcterms:W3CDTF">2023-01-05T06:54:00Z</dcterms:created>
  <dcterms:modified xsi:type="dcterms:W3CDTF">2023-02-07T07:50:00Z</dcterms:modified>
</cp:coreProperties>
</file>