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63B3" w14:textId="67F3B169" w:rsidR="00581862" w:rsidRPr="00DE2F97" w:rsidRDefault="00074CF6" w:rsidP="00170E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7D798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UCHWAŁA Nr</w:t>
      </w:r>
      <w:r w:rsidR="00170E4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XLVIII.364.2023</w:t>
      </w:r>
    </w:p>
    <w:p w14:paraId="1CAB0583" w14:textId="3136EBB6" w:rsidR="00C4580E" w:rsidRPr="00DE2F97" w:rsidRDefault="00581862" w:rsidP="00170E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DE2F9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RADY  GMINY  STROMIEC</w:t>
      </w:r>
    </w:p>
    <w:p w14:paraId="30E4E17F" w14:textId="72F74DEA" w:rsidR="00581862" w:rsidRPr="00DE2F97" w:rsidRDefault="00581862" w:rsidP="00170E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DE2F9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z dnia</w:t>
      </w:r>
      <w:r w:rsidR="00170E4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29 </w:t>
      </w:r>
      <w:r w:rsidR="00C4580E" w:rsidRPr="00DE2F9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września</w:t>
      </w:r>
      <w:r w:rsidRPr="00DE2F9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20</w:t>
      </w:r>
      <w:r w:rsidR="00C4580E" w:rsidRPr="00DE2F9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23</w:t>
      </w:r>
      <w:r w:rsidRPr="00DE2F9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r.</w:t>
      </w:r>
    </w:p>
    <w:p w14:paraId="57AB953C" w14:textId="77777777" w:rsidR="00581862" w:rsidRPr="00DE2F97" w:rsidRDefault="00581862" w:rsidP="0017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88FF4D" w14:textId="77777777" w:rsidR="00581862" w:rsidRPr="00DE2F97" w:rsidRDefault="00581862" w:rsidP="00E2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72B60" w14:textId="77777777" w:rsidR="00E20486" w:rsidRPr="00DE2F97" w:rsidRDefault="00E20486" w:rsidP="00E2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wyrażenia zgody na zawarcie kolejnych umów użyczenia z dotychczasowymi użytkownikami, których przedmiotem jest ta sama nieruchomość na </w:t>
      </w:r>
      <w:r w:rsidR="00581862" w:rsidRPr="00DE2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określony dłuższy niż </w:t>
      </w:r>
      <w:r w:rsidRPr="00DE2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lat</w:t>
      </w:r>
      <w:r w:rsidR="00581862" w:rsidRPr="00DE2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DE2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na odstąpienie od przetargowego trybu zawarcia tych umów.</w:t>
      </w:r>
    </w:p>
    <w:p w14:paraId="3407EC33" w14:textId="77777777" w:rsidR="00E20486" w:rsidRPr="00DE2F97" w:rsidRDefault="00E20486" w:rsidP="00E2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D30B4" w14:textId="63DDBBED" w:rsidR="00FB59D2" w:rsidRPr="00DE2F97" w:rsidRDefault="00FB59D2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 podstawie   art.18   ust.2   pkt 9   lit. a   ustawy z dnia 8 marca  1990r. o  samorządzie   gminnym ( Dz. U z 20</w:t>
      </w:r>
      <w:r w:rsidR="00C4580E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 poz. </w:t>
      </w:r>
      <w:r w:rsidR="00C4580E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)  oraz   art. 13 ust. 1 i  art. 37 ust. 4  ustawy </w:t>
      </w:r>
      <w:r w:rsidR="00E3176A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21 sierpnia 1997r. o gospodarce nieruchomościami (Dz.U. z 20</w:t>
      </w:r>
      <w:r w:rsidR="007D798D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D798D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E3176A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 Gminy Stromiec  uchwala co  następuje,</w:t>
      </w:r>
    </w:p>
    <w:p w14:paraId="42422A81" w14:textId="77777777" w:rsidR="00FB59D2" w:rsidRPr="00DE2F97" w:rsidRDefault="00FB59D2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56AC8" w14:textId="77777777" w:rsidR="00E20486" w:rsidRPr="00DE2F97" w:rsidRDefault="00E20486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E6547" w14:textId="77777777" w:rsidR="00667CBD" w:rsidRPr="00DE2F97" w:rsidRDefault="00E20486" w:rsidP="007D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§1.Wyraż</w:t>
      </w:r>
      <w:r w:rsidR="00FB59D2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zgodę na zawarcie kolejnych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9D2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614FD9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użyczenia</w:t>
      </w:r>
      <w:r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dotychczasowym</w:t>
      </w:r>
      <w:r w:rsidR="00FB59D2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użytkownikam</w:t>
      </w:r>
      <w:r w:rsidR="00667CBD" w:rsidRPr="00DE2F97">
        <w:rPr>
          <w:rFonts w:ascii="Times New Roman" w:eastAsia="Times New Roman" w:hAnsi="Times New Roman" w:cs="Times New Roman"/>
          <w:sz w:val="24"/>
          <w:szCs w:val="24"/>
          <w:lang w:eastAsia="pl-PL"/>
        </w:rPr>
        <w:t>i na czas określony 5 lat, których przedmiotem są te same nieruchomości</w:t>
      </w:r>
      <w:r w:rsidR="00667CBD" w:rsidRPr="00DE2F97">
        <w:rPr>
          <w:rFonts w:ascii="Times New Roman" w:hAnsi="Times New Roman" w:cs="Times New Roman"/>
          <w:sz w:val="24"/>
          <w:szCs w:val="24"/>
        </w:rPr>
        <w:t>, stanowiące  własność  Gminy  Stromiec,  położone  w   miejscowościach:</w:t>
      </w:r>
    </w:p>
    <w:p w14:paraId="534040EA" w14:textId="77777777" w:rsidR="000E325F" w:rsidRPr="00DE2F97" w:rsidRDefault="000E325F" w:rsidP="007D0EA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</w:pPr>
      <w:r w:rsidRPr="00DE2F97">
        <w:rPr>
          <w:rFonts w:ascii="Times New Roman" w:eastAsia="Lucida Sans Unicode" w:hAnsi="Times New Roman" w:cs="Tahoma"/>
          <w:b/>
          <w:kern w:val="2"/>
          <w:sz w:val="24"/>
          <w:szCs w:val="24"/>
          <w:lang w:bidi="en-US"/>
        </w:rPr>
        <w:t>Boże gm. Stromiec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, </w:t>
      </w:r>
      <w:r w:rsidR="00E3176A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nieruchomość 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oznaczona w ewidencji gruntów  jako </w:t>
      </w:r>
      <w:r w:rsidR="00E3176A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działka nr 266        o pow.0,1600ha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, zabudowana budynkiem o ogólnej  pow. użytkowej 290,74m</w:t>
      </w:r>
      <w:r w:rsidRPr="00DE2F97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²</w:t>
      </w:r>
      <w:r w:rsidR="00E3176A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 (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RA2G/00004543/7</w:t>
      </w:r>
      <w:r w:rsidR="00E3176A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),</w:t>
      </w:r>
    </w:p>
    <w:p w14:paraId="63072F0A" w14:textId="7DAB34D9" w:rsidR="00FF7796" w:rsidRPr="00DE2F97" w:rsidRDefault="00E3176A" w:rsidP="00FF779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</w:pPr>
      <w:r w:rsidRPr="00DE2F97">
        <w:rPr>
          <w:rFonts w:ascii="Times New Roman" w:eastAsia="Lucida Sans Unicode" w:hAnsi="Times New Roman" w:cs="Tahoma"/>
          <w:b/>
          <w:kern w:val="2"/>
          <w:sz w:val="24"/>
          <w:szCs w:val="24"/>
          <w:lang w:bidi="en-US"/>
        </w:rPr>
        <w:t>Podlesie Małe gm. Stromiec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 ( obręb geodezyjny Stromiec Podlesie), </w:t>
      </w:r>
      <w:r w:rsidR="004B22BB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nieruchomość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 oznaczon</w:t>
      </w:r>
      <w:r w:rsidR="004B22BB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a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 w ewidencji gruntów  jako działka   nr 609  o pow. 0,5</w:t>
      </w:r>
      <w:r w:rsidR="007D798D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756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ha, zabudowan</w:t>
      </w:r>
      <w:r w:rsidR="004B22BB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a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 budynkiem o ogólnej pow. użytkowej 153,18m</w:t>
      </w:r>
      <w:r w:rsidRPr="00DE2F97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²</w:t>
      </w:r>
      <w:r w:rsidR="00FF7796"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>( RA2G/00014360/3).</w:t>
      </w:r>
    </w:p>
    <w:p w14:paraId="6E3AB585" w14:textId="77777777" w:rsidR="00FF7796" w:rsidRPr="00DE2F97" w:rsidRDefault="00FF7796" w:rsidP="00FF7796">
      <w:pPr>
        <w:pStyle w:val="Akapitzlist"/>
        <w:widowControl w:val="0"/>
        <w:numPr>
          <w:ilvl w:val="0"/>
          <w:numId w:val="4"/>
        </w:numPr>
        <w:tabs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2F9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Piróg gm. Stromiec</w:t>
      </w:r>
      <w:r w:rsidR="0018672F" w:rsidRPr="00DE2F97">
        <w:rPr>
          <w:rFonts w:ascii="Times New Roman" w:eastAsia="SimSun" w:hAnsi="Times New Roman" w:cs="Times New Roman"/>
          <w:sz w:val="24"/>
          <w:szCs w:val="24"/>
          <w:lang w:eastAsia="zh-CN"/>
        </w:rPr>
        <w:t>, nieruchomość oznaczona</w:t>
      </w:r>
      <w:r w:rsidRPr="00DE2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ewidencji gruntów jako działka nr 131/2 </w:t>
      </w:r>
      <w:r w:rsidR="0018672F" w:rsidRPr="00DE2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DE2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 pow. 0,2200ha, zabudowana budynkiem o </w:t>
      </w:r>
      <w:r w:rsidR="00B65206" w:rsidRPr="00DE2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ogólnej pow. użytkowej 129,31</w:t>
      </w:r>
      <w:r w:rsidRPr="00DE2F97">
        <w:rPr>
          <w:rFonts w:ascii="Times New Roman" w:eastAsia="SimSun" w:hAnsi="Times New Roman" w:cs="Times New Roman"/>
          <w:sz w:val="24"/>
          <w:szCs w:val="24"/>
          <w:lang w:eastAsia="zh-CN"/>
        </w:rPr>
        <w:t>m²</w:t>
      </w:r>
      <w:r w:rsidRPr="00DE2F97"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  <w:t xml:space="preserve"> (RA2G/00024970/5). </w:t>
      </w:r>
    </w:p>
    <w:p w14:paraId="5D529EA9" w14:textId="77777777" w:rsidR="007D0EAE" w:rsidRPr="007D0EAE" w:rsidRDefault="00FF7796" w:rsidP="007D0EA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  <w:r w:rsidRPr="00FF7796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bidi="en-US"/>
        </w:rPr>
        <w:t>Boska Wola gm. Stromiec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, </w:t>
      </w:r>
      <w:r w:rsidR="00177AD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nieruchomość 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oznaczona w ewidencji gruntów  jako działki   </w:t>
      </w:r>
      <w:r w:rsidR="00177AD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   </w:t>
      </w:r>
      <w:r w:rsidR="00FE71F7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nr 200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, nr 201 </w:t>
      </w:r>
      <w:r w:rsidR="00FE71F7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i nr 202 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o łącznej pow. 0,52</w:t>
      </w:r>
      <w:r w:rsidR="00177AD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01</w:t>
      </w:r>
      <w:r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ha, zabudowana budynkiem 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o ogólnej </w:t>
      </w:r>
      <w:r w:rsidR="00177AD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            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pow. użytkowej 163,91m</w:t>
      </w:r>
      <w:r w:rsidRPr="00FF779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  <w:t>²</w:t>
      </w:r>
      <w:r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  (</w:t>
      </w:r>
      <w:r w:rsidRPr="00FF779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RA2G/00009667/7</w:t>
      </w:r>
      <w:r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)</w:t>
      </w:r>
      <w:r w:rsidR="007D0EAE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.</w:t>
      </w:r>
    </w:p>
    <w:p w14:paraId="459D903D" w14:textId="77777777" w:rsidR="005933CE" w:rsidRPr="005933CE" w:rsidRDefault="007D0EAE" w:rsidP="005933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>Umowy użyczenia na wyżej opisane nieruchomości zawierane są w celu realizacji zadań własnych gminy w zakresie ochrony przeciwpożarowej.</w:t>
      </w:r>
    </w:p>
    <w:p w14:paraId="48B33BA4" w14:textId="77777777" w:rsidR="00E20486" w:rsidRDefault="00E20486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3E75C" w14:textId="77777777" w:rsidR="00E20486" w:rsidRPr="005933CE" w:rsidRDefault="00E20486" w:rsidP="0059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odstąpienie od pr</w:t>
      </w:r>
      <w:r w:rsidR="002E6AEA">
        <w:rPr>
          <w:rFonts w:ascii="Times New Roman" w:eastAsia="Times New Roman" w:hAnsi="Times New Roman" w:cs="Times New Roman"/>
          <w:sz w:val="24"/>
          <w:szCs w:val="24"/>
          <w:lang w:eastAsia="pl-PL"/>
        </w:rPr>
        <w:t>zetargowego trybu zawarcia umów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2E6AE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1.</w:t>
      </w:r>
    </w:p>
    <w:p w14:paraId="73CF73A9" w14:textId="77777777" w:rsidR="00E20486" w:rsidRPr="005933CE" w:rsidRDefault="00E20486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4FFEB" w14:textId="77777777" w:rsidR="00E20486" w:rsidRPr="005933CE" w:rsidRDefault="00E20486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>§3.Wykonanie Uchwały pow</w:t>
      </w:r>
      <w:r w:rsid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>ierza się Wójtowi Gminy Stromiec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ADF5F" w14:textId="77777777" w:rsidR="00E20486" w:rsidRPr="005933CE" w:rsidRDefault="00E20486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802E0" w14:textId="77777777" w:rsidR="00E20486" w:rsidRDefault="00E20486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pl-PL"/>
        </w:rPr>
        <w:t>§4.Uchwała wchodzi w życie z dniem podjęcia.</w:t>
      </w:r>
    </w:p>
    <w:p w14:paraId="1E230A2B" w14:textId="77777777" w:rsidR="005933CE" w:rsidRDefault="005933CE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9CF57" w14:textId="77777777" w:rsidR="005933CE" w:rsidRDefault="005933CE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40D87" w14:textId="77777777" w:rsidR="005933CE" w:rsidRDefault="005933CE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5FC1A" w14:textId="77777777" w:rsidR="00A37B1D" w:rsidRDefault="00A37B1D" w:rsidP="00A37B1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Rady Gminy Stromiec </w:t>
      </w:r>
    </w:p>
    <w:p w14:paraId="63556030" w14:textId="328540BD" w:rsidR="00A37B1D" w:rsidRDefault="00A37B1D" w:rsidP="00A37B1D">
      <w:pPr>
        <w:jc w:val="center"/>
        <w:rPr>
          <w:rFonts w:ascii="Calibri" w:hAnsi="Calibri" w:cs="Calibri"/>
          <w:i/>
          <w:iCs/>
          <w:kern w:val="2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i/>
          <w:iCs/>
        </w:rPr>
        <w:t xml:space="preserve">         </w:t>
      </w:r>
      <w:r>
        <w:rPr>
          <w:rFonts w:ascii="Calibri" w:hAnsi="Calibri" w:cs="Calibri"/>
          <w:i/>
          <w:iCs/>
        </w:rPr>
        <w:t xml:space="preserve">  /-/ Michał Ziółkowski </w:t>
      </w:r>
    </w:p>
    <w:p w14:paraId="7BA7D479" w14:textId="77777777" w:rsidR="005933CE" w:rsidRDefault="005933CE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F1D64" w14:textId="77777777" w:rsidR="005933CE" w:rsidRDefault="005933CE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D3C79" w14:textId="77777777" w:rsidR="004B22BB" w:rsidRDefault="004B22BB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B4E49" w14:textId="77777777" w:rsidR="004B22BB" w:rsidRDefault="004B22BB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7AF07" w14:textId="77777777" w:rsidR="004B22BB" w:rsidRDefault="004B22BB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773D9" w14:textId="77777777" w:rsidR="005933CE" w:rsidRDefault="005933CE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422AD" w14:textId="77777777" w:rsidR="008D54C7" w:rsidRPr="005933CE" w:rsidRDefault="008D54C7" w:rsidP="00FB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CFDA" w14:textId="4ADBCEC1" w:rsidR="008D54C7" w:rsidRPr="00C4580E" w:rsidRDefault="00E20486" w:rsidP="00C4580E">
      <w:pPr>
        <w:pStyle w:val="uzasadnienie"/>
        <w:jc w:val="center"/>
        <w:rPr>
          <w:b/>
          <w:bCs/>
          <w:caps/>
          <w:color w:val="000000"/>
        </w:rPr>
      </w:pPr>
      <w:r w:rsidRPr="005933CE">
        <w:rPr>
          <w:rStyle w:val="Pogrubienie"/>
          <w:caps/>
          <w:color w:val="000000"/>
        </w:rPr>
        <w:t>UZASADNIENIE</w:t>
      </w:r>
    </w:p>
    <w:p w14:paraId="4F0D9D5C" w14:textId="08ACEF34" w:rsidR="002E6AEA" w:rsidRDefault="008D54C7" w:rsidP="002E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933CE" w:rsidRPr="00614FD9">
        <w:rPr>
          <w:rFonts w:ascii="Times New Roman" w:hAnsi="Times New Roman" w:cs="Times New Roman"/>
          <w:color w:val="000000"/>
          <w:sz w:val="24"/>
          <w:szCs w:val="24"/>
        </w:rPr>
        <w:t>Nieruchomości opisane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5933CE" w:rsidRPr="00614FD9">
        <w:rPr>
          <w:rFonts w:ascii="Times New Roman" w:hAnsi="Times New Roman" w:cs="Times New Roman"/>
          <w:color w:val="000000"/>
          <w:sz w:val="24"/>
          <w:szCs w:val="24"/>
        </w:rPr>
        <w:t> §1 niniejszej uchwały znajdują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w gminnym zasobie nieruchomości i do 1</w:t>
      </w:r>
      <w:r w:rsidR="00C458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C4580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r. oddane są w bezpłatne użytkowanie jednostkom OSP</w:t>
      </w:r>
      <w:r w:rsidR="0075331C" w:rsidRPr="00614FD9">
        <w:rPr>
          <w:rFonts w:ascii="Times New Roman" w:hAnsi="Times New Roman" w:cs="Times New Roman"/>
          <w:sz w:val="24"/>
          <w:szCs w:val="24"/>
        </w:rPr>
        <w:t xml:space="preserve"> </w:t>
      </w:r>
      <w:r w:rsidR="00614FD9">
        <w:rPr>
          <w:rFonts w:ascii="Times New Roman" w:hAnsi="Times New Roman" w:cs="Times New Roman"/>
          <w:sz w:val="24"/>
          <w:szCs w:val="24"/>
        </w:rPr>
        <w:t>w celu  prowadzenia na nich</w:t>
      </w:r>
      <w:r w:rsidR="0075331C" w:rsidRPr="00614FD9">
        <w:rPr>
          <w:rFonts w:ascii="Times New Roman" w:hAnsi="Times New Roman" w:cs="Times New Roman"/>
          <w:sz w:val="24"/>
          <w:szCs w:val="24"/>
        </w:rPr>
        <w:t xml:space="preserve"> działalności związanej z ochroną przeciwpożarową</w:t>
      </w:r>
      <w:r w:rsidR="00614FD9">
        <w:rPr>
          <w:rFonts w:ascii="Times New Roman" w:hAnsi="Times New Roman" w:cs="Times New Roman"/>
          <w:sz w:val="24"/>
          <w:szCs w:val="24"/>
        </w:rPr>
        <w:t>.</w:t>
      </w:r>
      <w:r w:rsidRPr="008D54C7">
        <w:rPr>
          <w:color w:val="000000"/>
        </w:rPr>
        <w:t xml:space="preserve"> </w:t>
      </w:r>
      <w:r w:rsidRPr="008D54C7">
        <w:rPr>
          <w:rFonts w:ascii="Times New Roman" w:hAnsi="Times New Roman" w:cs="Times New Roman"/>
          <w:color w:val="000000"/>
          <w:sz w:val="24"/>
          <w:szCs w:val="24"/>
        </w:rPr>
        <w:t>Dotychczasowi użytkownicy korzystają</w:t>
      </w:r>
      <w:r w:rsidR="00B87D4F">
        <w:rPr>
          <w:rFonts w:ascii="Times New Roman" w:hAnsi="Times New Roman" w:cs="Times New Roman"/>
          <w:color w:val="000000"/>
          <w:sz w:val="24"/>
          <w:szCs w:val="24"/>
        </w:rPr>
        <w:t xml:space="preserve"> z przekazanego</w:t>
      </w:r>
      <w:r w:rsidRPr="008D54C7">
        <w:rPr>
          <w:rFonts w:ascii="Times New Roman" w:hAnsi="Times New Roman" w:cs="Times New Roman"/>
          <w:color w:val="000000"/>
          <w:sz w:val="24"/>
          <w:szCs w:val="24"/>
        </w:rPr>
        <w:t xml:space="preserve"> gruntu bez uwag, zgodnie z jego przeznaczeniem i celem określonym w umowie użyczenia.</w:t>
      </w:r>
      <w:r w:rsidR="0075331C" w:rsidRPr="0061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AB0FB" w14:textId="5A1264C4" w:rsidR="008D54C7" w:rsidRPr="002E6AEA" w:rsidRDefault="008D54C7" w:rsidP="002E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18 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>ust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,  pkt.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> li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67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.a  ustawy z dnia 8 marca 1990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 o samorządzie gminnym 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</w:t>
      </w:r>
      <w:r w:rsidR="0075331C" w:rsidRPr="00614FD9">
        <w:rPr>
          <w:rFonts w:ascii="Times New Roman" w:hAnsi="Times New Roman" w:cs="Times New Roman"/>
          <w:color w:val="000000"/>
          <w:sz w:val="24"/>
          <w:szCs w:val="24"/>
        </w:rPr>
        <w:t xml:space="preserve">znaczony. </w:t>
      </w:r>
      <w:r w:rsidR="00E20486" w:rsidRPr="00614FD9">
        <w:rPr>
          <w:rFonts w:ascii="Times New Roman" w:hAnsi="Times New Roman" w:cs="Times New Roman"/>
          <w:color w:val="000000"/>
          <w:sz w:val="24"/>
          <w:szCs w:val="24"/>
        </w:rPr>
        <w:t>Uchwała rady gminy jest wymagana również w przypadku, gdy po umowie zawartej na czas oznaczony do 3 lat strony umowy zamierzają zawrzeć kolejne umowy, których przedmiotem jest ta sama nier</w:t>
      </w:r>
      <w:r w:rsidR="00614FD9">
        <w:rPr>
          <w:rFonts w:ascii="Times New Roman" w:hAnsi="Times New Roman" w:cs="Times New Roman"/>
          <w:color w:val="000000"/>
          <w:sz w:val="24"/>
          <w:szCs w:val="24"/>
        </w:rPr>
        <w:t>uchomość.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art. 37 ust. 4 ustawy </w:t>
      </w:r>
      <w:r w:rsidRPr="0066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 21 sierpnia 1997r. </w:t>
      </w:r>
      <w:r>
        <w:rPr>
          <w:rFonts w:ascii="Times New Roman" w:hAnsi="Times New Roman" w:cs="Times New Roman"/>
          <w:color w:val="000000"/>
          <w:sz w:val="24"/>
          <w:szCs w:val="24"/>
        </w:rPr>
        <w:t>o gospodarce nieruchomościami</w:t>
      </w:r>
      <w:r w:rsidR="002E6AEA" w:rsidRPr="002E6AEA">
        <w:t xml:space="preserve"> </w:t>
      </w:r>
      <w:r w:rsidR="002E6AEA" w:rsidRPr="002E6AEA">
        <w:rPr>
          <w:rFonts w:ascii="Times New Roman" w:hAnsi="Times New Roman" w:cs="Times New Roman"/>
          <w:sz w:val="24"/>
          <w:szCs w:val="24"/>
        </w:rPr>
        <w:t xml:space="preserve">zawarcie umów użytkowania, najmu lub dzierżawy na czas oznaczony dłuższy niż 3 lata lub na czas nieoznaczony następuje w drodze przetargu z zastrzeżeniem , że  </w:t>
      </w:r>
      <w:r w:rsidR="00FE71F7">
        <w:rPr>
          <w:rFonts w:ascii="Times New Roman" w:hAnsi="Times New Roman" w:cs="Times New Roman"/>
          <w:sz w:val="24"/>
          <w:szCs w:val="24"/>
        </w:rPr>
        <w:t>r</w:t>
      </w:r>
      <w:r w:rsidR="002E6AEA" w:rsidRPr="002E6AEA">
        <w:rPr>
          <w:rFonts w:ascii="Times New Roman" w:hAnsi="Times New Roman" w:cs="Times New Roman"/>
          <w:sz w:val="24"/>
          <w:szCs w:val="24"/>
        </w:rPr>
        <w:t>ada gminy może wyrazić zgodę na odstąpienie od obowiązku przetargowego trybu zawarcia tych umów.</w:t>
      </w:r>
    </w:p>
    <w:p w14:paraId="2A446FDE" w14:textId="77777777" w:rsidR="008D54C7" w:rsidRPr="002E6AEA" w:rsidRDefault="00614FD9" w:rsidP="008D54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</w:pPr>
      <w:r w:rsidRPr="002E6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4C7" w:rsidRPr="002E6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E6AEA">
        <w:rPr>
          <w:rFonts w:ascii="Times New Roman" w:hAnsi="Times New Roman" w:cs="Times New Roman"/>
          <w:color w:val="000000"/>
          <w:sz w:val="24"/>
          <w:szCs w:val="24"/>
        </w:rPr>
        <w:t>Uchwała Rady Gminy</w:t>
      </w:r>
      <w:r w:rsidR="00E20486" w:rsidRPr="002E6AEA">
        <w:rPr>
          <w:rFonts w:ascii="Times New Roman" w:hAnsi="Times New Roman" w:cs="Times New Roman"/>
          <w:color w:val="000000"/>
          <w:sz w:val="24"/>
          <w:szCs w:val="24"/>
        </w:rPr>
        <w:t xml:space="preserve"> o wyrażeniu zgody w tym przedmiocie stanow</w:t>
      </w:r>
      <w:r w:rsidRPr="002E6AEA">
        <w:rPr>
          <w:rFonts w:ascii="Times New Roman" w:hAnsi="Times New Roman" w:cs="Times New Roman"/>
          <w:color w:val="000000"/>
          <w:sz w:val="24"/>
          <w:szCs w:val="24"/>
        </w:rPr>
        <w:t>ić będzie podstawę do zawarcia kolejnych umów</w:t>
      </w:r>
      <w:r w:rsidR="00E20486" w:rsidRPr="002E6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AEA">
        <w:rPr>
          <w:rFonts w:ascii="Times New Roman" w:hAnsi="Times New Roman" w:cs="Times New Roman"/>
          <w:color w:val="000000"/>
          <w:sz w:val="24"/>
          <w:szCs w:val="24"/>
        </w:rPr>
        <w:t>użyczenia z jednostkami OSP na czas określony tj. 5lat.</w:t>
      </w:r>
      <w:r w:rsidR="008D54C7" w:rsidRPr="002E6AE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  <w:t xml:space="preserve"> Przedmiotowe umowy użyczenia zawierane będą w celu realizacji zadań własnych gminy                  w zakresie ochrony przeciwpożarowej.</w:t>
      </w:r>
    </w:p>
    <w:p w14:paraId="1E845398" w14:textId="77777777" w:rsidR="007D0EAE" w:rsidRPr="002E6AEA" w:rsidRDefault="008D54C7" w:rsidP="008D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20486" w:rsidRPr="002E6AEA">
        <w:rPr>
          <w:rFonts w:ascii="Times New Roman" w:hAnsi="Times New Roman" w:cs="Times New Roman"/>
          <w:color w:val="000000"/>
          <w:sz w:val="24"/>
          <w:szCs w:val="24"/>
        </w:rPr>
        <w:t>Z uwagi na powyższe podjęcie niniejszej uchwały jest zasa</w:t>
      </w:r>
      <w:r w:rsidRPr="002E6AEA">
        <w:rPr>
          <w:rFonts w:ascii="Times New Roman" w:hAnsi="Times New Roman" w:cs="Times New Roman"/>
          <w:color w:val="000000"/>
          <w:sz w:val="24"/>
          <w:szCs w:val="24"/>
        </w:rPr>
        <w:t>dne.</w:t>
      </w:r>
    </w:p>
    <w:p w14:paraId="5587ADAF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511EE6A5" w14:textId="77777777" w:rsidR="00667CBD" w:rsidRPr="00667CBD" w:rsidRDefault="00667CBD" w:rsidP="00667CBD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9831A24" w14:textId="77777777" w:rsidR="00667CBD" w:rsidRPr="00667CBD" w:rsidRDefault="00667CBD" w:rsidP="00667CBD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58E9485" w14:textId="77777777" w:rsidR="00667CBD" w:rsidRPr="00667CBD" w:rsidRDefault="00667CBD" w:rsidP="00667CBD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E48A0E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7F912FD2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7FE48B57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7DC272C7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27BA24F8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2B290E7E" w14:textId="77777777" w:rsidR="00FB59D2" w:rsidRDefault="00FB59D2" w:rsidP="00FB59D2">
      <w:pPr>
        <w:jc w:val="center"/>
        <w:rPr>
          <w:b/>
          <w:bCs/>
          <w:sz w:val="28"/>
          <w:szCs w:val="28"/>
        </w:rPr>
      </w:pPr>
    </w:p>
    <w:p w14:paraId="611DCDCA" w14:textId="77777777" w:rsidR="00FB59D2" w:rsidRDefault="00FB59D2" w:rsidP="0018672F">
      <w:pPr>
        <w:rPr>
          <w:b/>
          <w:bCs/>
          <w:sz w:val="28"/>
          <w:szCs w:val="28"/>
        </w:rPr>
      </w:pPr>
    </w:p>
    <w:p w14:paraId="4F6CAC4D" w14:textId="77777777" w:rsidR="00FB59D2" w:rsidRDefault="00FB59D2" w:rsidP="0018672F">
      <w:pPr>
        <w:rPr>
          <w:b/>
          <w:bCs/>
          <w:sz w:val="28"/>
          <w:szCs w:val="28"/>
        </w:rPr>
      </w:pPr>
    </w:p>
    <w:sectPr w:rsidR="00FB59D2" w:rsidSect="00E317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1F7C"/>
    <w:multiLevelType w:val="hybridMultilevel"/>
    <w:tmpl w:val="F03E3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05839"/>
    <w:multiLevelType w:val="hybridMultilevel"/>
    <w:tmpl w:val="CC26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43290"/>
    <w:multiLevelType w:val="hybridMultilevel"/>
    <w:tmpl w:val="CC26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37162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816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608604">
    <w:abstractNumId w:val="1"/>
  </w:num>
  <w:num w:numId="4" w16cid:durableId="1164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63"/>
    <w:rsid w:val="00074CF6"/>
    <w:rsid w:val="000E325F"/>
    <w:rsid w:val="00170E43"/>
    <w:rsid w:val="00177AD9"/>
    <w:rsid w:val="0018672F"/>
    <w:rsid w:val="0025062E"/>
    <w:rsid w:val="002E6AEA"/>
    <w:rsid w:val="004B22BB"/>
    <w:rsid w:val="00581862"/>
    <w:rsid w:val="005933CE"/>
    <w:rsid w:val="005A0BE6"/>
    <w:rsid w:val="005C49C6"/>
    <w:rsid w:val="00614FD9"/>
    <w:rsid w:val="00667CBD"/>
    <w:rsid w:val="0075331C"/>
    <w:rsid w:val="007D0EAE"/>
    <w:rsid w:val="007D798D"/>
    <w:rsid w:val="008D54C7"/>
    <w:rsid w:val="009D28E4"/>
    <w:rsid w:val="00A37B1D"/>
    <w:rsid w:val="00B65206"/>
    <w:rsid w:val="00B87D4F"/>
    <w:rsid w:val="00C4580E"/>
    <w:rsid w:val="00D46E63"/>
    <w:rsid w:val="00DE2F97"/>
    <w:rsid w:val="00E20486"/>
    <w:rsid w:val="00E3176A"/>
    <w:rsid w:val="00F6710A"/>
    <w:rsid w:val="00FB59D2"/>
    <w:rsid w:val="00FE71F7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0152"/>
  <w15:docId w15:val="{4A58C36E-2A93-436A-A760-83AABE5E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E2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2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486"/>
    <w:rPr>
      <w:b/>
      <w:bCs/>
    </w:rPr>
  </w:style>
  <w:style w:type="paragraph" w:styleId="Akapitzlist">
    <w:name w:val="List Paragraph"/>
    <w:basedOn w:val="Normalny"/>
    <w:uiPriority w:val="34"/>
    <w:qFormat/>
    <w:rsid w:val="00667CBD"/>
    <w:pPr>
      <w:ind w:left="720"/>
      <w:contextualSpacing/>
    </w:pPr>
  </w:style>
  <w:style w:type="character" w:customStyle="1" w:styleId="alb">
    <w:name w:val="a_lb"/>
    <w:basedOn w:val="Domylnaczcionkaakapitu"/>
    <w:rsid w:val="008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9</cp:revision>
  <cp:lastPrinted>2023-10-03T10:06:00Z</cp:lastPrinted>
  <dcterms:created xsi:type="dcterms:W3CDTF">2018-10-08T08:12:00Z</dcterms:created>
  <dcterms:modified xsi:type="dcterms:W3CDTF">2023-10-06T06:46:00Z</dcterms:modified>
</cp:coreProperties>
</file>