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88C8E" w14:textId="77777777" w:rsidR="001651C8" w:rsidRPr="000131C6" w:rsidRDefault="001651C8" w:rsidP="000131C6">
      <w:pPr>
        <w:ind w:right="1020"/>
        <w:jc w:val="left"/>
        <w:rPr>
          <w:rFonts w:asciiTheme="minorHAnsi" w:hAnsiTheme="minorHAnsi" w:cstheme="minorHAnsi"/>
          <w:b/>
          <w:caps/>
          <w:sz w:val="24"/>
        </w:rPr>
      </w:pPr>
    </w:p>
    <w:p w14:paraId="7754C35A" w14:textId="77777777" w:rsidR="001651C8" w:rsidRPr="000131C6" w:rsidRDefault="001651C8" w:rsidP="007E2E7A">
      <w:pPr>
        <w:ind w:left="2832" w:right="1020" w:firstLine="708"/>
        <w:jc w:val="left"/>
        <w:rPr>
          <w:rFonts w:asciiTheme="minorHAnsi" w:hAnsiTheme="minorHAnsi" w:cstheme="minorHAnsi"/>
          <w:b/>
          <w:caps/>
          <w:sz w:val="24"/>
        </w:rPr>
      </w:pPr>
    </w:p>
    <w:p w14:paraId="09D75480" w14:textId="77777777" w:rsidR="001651C8" w:rsidRPr="000131C6" w:rsidRDefault="001651C8" w:rsidP="007E2E7A">
      <w:pPr>
        <w:ind w:left="2832" w:right="1020" w:firstLine="708"/>
        <w:jc w:val="left"/>
        <w:rPr>
          <w:rFonts w:asciiTheme="minorHAnsi" w:hAnsiTheme="minorHAnsi" w:cstheme="minorHAnsi"/>
          <w:b/>
          <w:caps/>
          <w:sz w:val="24"/>
        </w:rPr>
      </w:pPr>
    </w:p>
    <w:p w14:paraId="24D17ACF" w14:textId="329018F1" w:rsidR="007E2E7A" w:rsidRPr="000131C6" w:rsidRDefault="00FE0F82" w:rsidP="00D71207">
      <w:pPr>
        <w:spacing w:line="360" w:lineRule="auto"/>
        <w:ind w:right="1020" w:firstLine="3"/>
        <w:jc w:val="center"/>
        <w:rPr>
          <w:rFonts w:asciiTheme="minorHAnsi" w:hAnsiTheme="minorHAnsi" w:cstheme="minorHAnsi"/>
          <w:b/>
          <w:caps/>
          <w:sz w:val="24"/>
        </w:rPr>
      </w:pPr>
      <w:r>
        <w:rPr>
          <w:rFonts w:asciiTheme="minorHAnsi" w:hAnsiTheme="minorHAnsi" w:cstheme="minorHAnsi"/>
          <w:b/>
          <w:caps/>
          <w:sz w:val="24"/>
        </w:rPr>
        <w:t xml:space="preserve">          </w:t>
      </w:r>
      <w:r w:rsidR="0032307D" w:rsidRPr="000131C6">
        <w:rPr>
          <w:rFonts w:asciiTheme="minorHAnsi" w:hAnsiTheme="minorHAnsi" w:cstheme="minorHAnsi"/>
          <w:b/>
          <w:caps/>
          <w:sz w:val="24"/>
        </w:rPr>
        <w:t>Zarządzenie</w:t>
      </w:r>
      <w:r w:rsidR="00B16109" w:rsidRPr="000131C6">
        <w:rPr>
          <w:rFonts w:asciiTheme="minorHAnsi" w:hAnsiTheme="minorHAnsi" w:cstheme="minorHAnsi"/>
          <w:b/>
          <w:caps/>
          <w:sz w:val="24"/>
        </w:rPr>
        <w:t xml:space="preserve"> Nr </w:t>
      </w:r>
      <w:r w:rsidR="0059005A">
        <w:rPr>
          <w:rFonts w:asciiTheme="minorHAnsi" w:hAnsiTheme="minorHAnsi" w:cstheme="minorHAnsi"/>
          <w:b/>
          <w:caps/>
          <w:sz w:val="24"/>
        </w:rPr>
        <w:t>53.2023.K</w:t>
      </w:r>
      <w:r w:rsidR="00B16109" w:rsidRPr="000131C6">
        <w:rPr>
          <w:rFonts w:asciiTheme="minorHAnsi" w:hAnsiTheme="minorHAnsi" w:cstheme="minorHAnsi"/>
          <w:b/>
          <w:caps/>
          <w:sz w:val="24"/>
        </w:rPr>
        <w:br/>
      </w:r>
      <w:r w:rsidR="0032307D" w:rsidRPr="000131C6">
        <w:rPr>
          <w:rFonts w:asciiTheme="minorHAnsi" w:hAnsiTheme="minorHAnsi" w:cstheme="minorHAnsi"/>
          <w:b/>
          <w:caps/>
          <w:sz w:val="24"/>
        </w:rPr>
        <w:t xml:space="preserve"> </w:t>
      </w:r>
      <w:r w:rsidR="00F05032" w:rsidRPr="000131C6">
        <w:rPr>
          <w:rFonts w:asciiTheme="minorHAnsi" w:hAnsiTheme="minorHAnsi" w:cstheme="minorHAnsi"/>
          <w:b/>
          <w:caps/>
          <w:sz w:val="24"/>
        </w:rPr>
        <w:t xml:space="preserve">    </w:t>
      </w:r>
      <w:r w:rsidR="00D71207" w:rsidRPr="000131C6">
        <w:rPr>
          <w:rFonts w:asciiTheme="minorHAnsi" w:hAnsiTheme="minorHAnsi" w:cstheme="minorHAnsi"/>
          <w:b/>
          <w:caps/>
          <w:sz w:val="24"/>
        </w:rPr>
        <w:t xml:space="preserve">  </w:t>
      </w:r>
      <w:r w:rsidR="00B16109" w:rsidRPr="000131C6">
        <w:rPr>
          <w:rFonts w:asciiTheme="minorHAnsi" w:hAnsiTheme="minorHAnsi" w:cstheme="minorHAnsi"/>
          <w:b/>
          <w:caps/>
          <w:sz w:val="24"/>
        </w:rPr>
        <w:t>Wójta Gminy STROMIEC</w:t>
      </w:r>
    </w:p>
    <w:p w14:paraId="1361158B" w14:textId="77777777" w:rsidR="000C155B" w:rsidRPr="00236995" w:rsidRDefault="00B16109" w:rsidP="00236995">
      <w:pPr>
        <w:spacing w:line="360" w:lineRule="auto"/>
        <w:ind w:left="3261" w:right="1020" w:hanging="2832"/>
        <w:jc w:val="center"/>
        <w:rPr>
          <w:rFonts w:asciiTheme="minorHAnsi" w:hAnsiTheme="minorHAnsi" w:cstheme="minorHAnsi"/>
          <w:b/>
          <w:sz w:val="24"/>
        </w:rPr>
      </w:pPr>
      <w:r w:rsidRPr="000131C6">
        <w:rPr>
          <w:rFonts w:asciiTheme="minorHAnsi" w:hAnsiTheme="minorHAnsi" w:cstheme="minorHAnsi"/>
          <w:b/>
          <w:sz w:val="24"/>
        </w:rPr>
        <w:t xml:space="preserve">z dnia </w:t>
      </w:r>
      <w:r w:rsidR="0059005A">
        <w:rPr>
          <w:rFonts w:asciiTheme="minorHAnsi" w:hAnsiTheme="minorHAnsi" w:cstheme="minorHAnsi"/>
          <w:b/>
          <w:sz w:val="24"/>
        </w:rPr>
        <w:t>23 października 2023 r.</w:t>
      </w:r>
    </w:p>
    <w:p w14:paraId="0E842DC5" w14:textId="77777777" w:rsidR="00B16109" w:rsidRPr="000131C6" w:rsidRDefault="000C155B" w:rsidP="00236995">
      <w:pPr>
        <w:keepNext/>
        <w:spacing w:after="480"/>
        <w:ind w:right="-1"/>
        <w:jc w:val="center"/>
        <w:rPr>
          <w:rFonts w:asciiTheme="minorHAnsi" w:hAnsiTheme="minorHAnsi" w:cstheme="minorHAnsi"/>
          <w:sz w:val="24"/>
        </w:rPr>
      </w:pPr>
      <w:r w:rsidRPr="000131C6">
        <w:rPr>
          <w:rFonts w:asciiTheme="minorHAnsi" w:hAnsiTheme="minorHAnsi" w:cstheme="minorHAnsi"/>
          <w:b/>
          <w:sz w:val="24"/>
        </w:rPr>
        <w:t>w sprawie sprzedaży zbędnych skł</w:t>
      </w:r>
      <w:r w:rsidR="00236995">
        <w:rPr>
          <w:rFonts w:asciiTheme="minorHAnsi" w:hAnsiTheme="minorHAnsi" w:cstheme="minorHAnsi"/>
          <w:b/>
          <w:sz w:val="24"/>
        </w:rPr>
        <w:t xml:space="preserve">adników majątku ruchomego Gminy </w:t>
      </w:r>
      <w:r w:rsidRPr="000131C6">
        <w:rPr>
          <w:rFonts w:asciiTheme="minorHAnsi" w:hAnsiTheme="minorHAnsi" w:cstheme="minorHAnsi"/>
          <w:b/>
          <w:sz w:val="24"/>
        </w:rPr>
        <w:t>Stromiec</w:t>
      </w:r>
    </w:p>
    <w:p w14:paraId="7FDCA1D9" w14:textId="77777777" w:rsidR="0059005A" w:rsidRPr="00E04607" w:rsidRDefault="00AB6BE2" w:rsidP="0059005A">
      <w:pPr>
        <w:keepLines/>
        <w:tabs>
          <w:tab w:val="left" w:pos="9186"/>
        </w:tabs>
        <w:spacing w:before="120" w:after="120"/>
        <w:ind w:firstLine="340"/>
        <w:rPr>
          <w:rFonts w:asciiTheme="minorHAnsi" w:hAnsiTheme="minorHAnsi" w:cstheme="minorHAnsi"/>
          <w:szCs w:val="22"/>
        </w:rPr>
      </w:pPr>
      <w:r w:rsidRPr="00E04607">
        <w:rPr>
          <w:rFonts w:asciiTheme="minorHAnsi" w:hAnsiTheme="minorHAnsi" w:cstheme="minorHAnsi"/>
          <w:szCs w:val="22"/>
        </w:rPr>
        <w:t xml:space="preserve"> </w:t>
      </w:r>
      <w:r w:rsidR="00B16109" w:rsidRPr="00E04607">
        <w:rPr>
          <w:rFonts w:asciiTheme="minorHAnsi" w:hAnsiTheme="minorHAnsi" w:cstheme="minorHAnsi"/>
          <w:szCs w:val="22"/>
        </w:rPr>
        <w:t xml:space="preserve">Na podstawie art. 30 ust. 2 pkt 2 ustawy z dnia 8 marca 1990 r. o samorządzie gminnym </w:t>
      </w:r>
      <w:r w:rsidR="002C4A08" w:rsidRPr="00E04607">
        <w:rPr>
          <w:rFonts w:asciiTheme="minorHAnsi" w:hAnsiTheme="minorHAnsi" w:cstheme="minorHAnsi"/>
          <w:szCs w:val="22"/>
        </w:rPr>
        <w:t xml:space="preserve">(Dz.U. z 2023 r., poz. 40 ze zm.) </w:t>
      </w:r>
      <w:r w:rsidR="003E0C2D" w:rsidRPr="00E04607">
        <w:rPr>
          <w:rFonts w:asciiTheme="minorHAnsi" w:hAnsiTheme="minorHAnsi" w:cstheme="minorHAnsi"/>
          <w:szCs w:val="22"/>
        </w:rPr>
        <w:t xml:space="preserve">oraz § 6 Zarządzenia Nr 37.2014.K </w:t>
      </w:r>
      <w:r w:rsidR="00236995" w:rsidRPr="00E04607">
        <w:rPr>
          <w:rFonts w:asciiTheme="minorHAnsi" w:hAnsiTheme="minorHAnsi" w:cstheme="minorHAnsi"/>
          <w:szCs w:val="22"/>
        </w:rPr>
        <w:br/>
      </w:r>
      <w:r w:rsidR="003E0C2D" w:rsidRPr="00E04607">
        <w:rPr>
          <w:rFonts w:asciiTheme="minorHAnsi" w:hAnsiTheme="minorHAnsi" w:cstheme="minorHAnsi"/>
          <w:szCs w:val="22"/>
        </w:rPr>
        <w:t>Wójta Gminy Stromiec z dnia 31 grudnia 2014 r. w sprawie sposobu i trybu gospodarowania składnikami rzeczowymi majątku ruchomego przez jednostki organizacyjne Gminy Stromiec zarządza się co następuje:</w:t>
      </w:r>
    </w:p>
    <w:p w14:paraId="4E3A0661" w14:textId="77777777" w:rsidR="0059005A" w:rsidRPr="00E04607" w:rsidRDefault="0059005A" w:rsidP="0059005A">
      <w:pPr>
        <w:keepLines/>
        <w:tabs>
          <w:tab w:val="left" w:pos="9186"/>
        </w:tabs>
        <w:spacing w:before="120" w:after="120"/>
        <w:ind w:firstLine="340"/>
        <w:rPr>
          <w:rFonts w:asciiTheme="minorHAnsi" w:hAnsiTheme="minorHAnsi" w:cstheme="minorHAnsi"/>
          <w:szCs w:val="22"/>
        </w:rPr>
      </w:pPr>
    </w:p>
    <w:p w14:paraId="23139D84" w14:textId="77777777" w:rsidR="00B16109" w:rsidRPr="00E04607" w:rsidRDefault="00B16109" w:rsidP="00236995">
      <w:pPr>
        <w:keepLines/>
        <w:tabs>
          <w:tab w:val="left" w:pos="9186"/>
        </w:tabs>
        <w:spacing w:before="120" w:after="120"/>
        <w:ind w:right="-142"/>
        <w:contextualSpacing/>
        <w:rPr>
          <w:rFonts w:ascii="Calibri" w:hAnsi="Calibri" w:cs="Calibri"/>
          <w:szCs w:val="22"/>
        </w:rPr>
      </w:pPr>
      <w:r w:rsidRPr="00E04607">
        <w:rPr>
          <w:rFonts w:ascii="Calibri" w:hAnsi="Calibri" w:cs="Calibri"/>
          <w:b/>
          <w:szCs w:val="22"/>
        </w:rPr>
        <w:t>§ 1. </w:t>
      </w:r>
      <w:r w:rsidR="003E0C2D" w:rsidRPr="00E04607">
        <w:rPr>
          <w:rFonts w:ascii="Calibri" w:hAnsi="Calibri" w:cs="Calibri"/>
          <w:szCs w:val="22"/>
        </w:rPr>
        <w:t>Przeznacza się do sprzedaży specjalny sa</w:t>
      </w:r>
      <w:r w:rsidR="00595394" w:rsidRPr="00E04607">
        <w:rPr>
          <w:rFonts w:ascii="Calibri" w:hAnsi="Calibri" w:cs="Calibri"/>
          <w:szCs w:val="22"/>
        </w:rPr>
        <w:t xml:space="preserve">mochód marki MERCEDES-BENZ 1019 </w:t>
      </w:r>
      <w:r w:rsidR="003E0C2D" w:rsidRPr="00E04607">
        <w:rPr>
          <w:rFonts w:ascii="Calibri" w:hAnsi="Calibri" w:cs="Calibri"/>
          <w:szCs w:val="22"/>
        </w:rPr>
        <w:t xml:space="preserve">AF. </w:t>
      </w:r>
    </w:p>
    <w:p w14:paraId="428EA878" w14:textId="77777777" w:rsidR="00236995" w:rsidRPr="00E04607" w:rsidRDefault="00236995" w:rsidP="00236995">
      <w:pPr>
        <w:keepLines/>
        <w:tabs>
          <w:tab w:val="left" w:pos="9186"/>
        </w:tabs>
        <w:spacing w:before="120" w:after="120"/>
        <w:ind w:right="-142"/>
        <w:contextualSpacing/>
        <w:rPr>
          <w:rFonts w:ascii="Calibri" w:hAnsi="Calibri" w:cs="Calibri"/>
          <w:color w:val="000000"/>
          <w:szCs w:val="22"/>
        </w:rPr>
      </w:pPr>
    </w:p>
    <w:p w14:paraId="75E1E36D" w14:textId="77777777" w:rsidR="00595394" w:rsidRPr="00E04607" w:rsidRDefault="00B16109" w:rsidP="00595394">
      <w:pPr>
        <w:keepLines/>
        <w:spacing w:before="120" w:after="120"/>
        <w:ind w:right="1020"/>
        <w:contextualSpacing/>
        <w:rPr>
          <w:rFonts w:ascii="Calibri" w:hAnsi="Calibri" w:cs="Calibri"/>
          <w:szCs w:val="22"/>
        </w:rPr>
      </w:pPr>
      <w:r w:rsidRPr="00E04607">
        <w:rPr>
          <w:rFonts w:ascii="Calibri" w:hAnsi="Calibri" w:cs="Calibri"/>
          <w:b/>
          <w:szCs w:val="22"/>
        </w:rPr>
        <w:t>§ 2. </w:t>
      </w:r>
      <w:r w:rsidR="003E0C2D" w:rsidRPr="00E04607">
        <w:rPr>
          <w:rFonts w:ascii="Calibri" w:hAnsi="Calibri" w:cs="Calibri"/>
          <w:szCs w:val="22"/>
        </w:rPr>
        <w:t>Spr</w:t>
      </w:r>
      <w:r w:rsidR="000131C6" w:rsidRPr="00E04607">
        <w:rPr>
          <w:rFonts w:ascii="Calibri" w:hAnsi="Calibri" w:cs="Calibri"/>
          <w:szCs w:val="22"/>
        </w:rPr>
        <w:t>zedaż samochodu nastąpi w drodze składania ofert pisemnych.</w:t>
      </w:r>
    </w:p>
    <w:p w14:paraId="75DEB2A6" w14:textId="77777777" w:rsidR="00236995" w:rsidRPr="00E04607" w:rsidRDefault="00236995" w:rsidP="00595394">
      <w:pPr>
        <w:keepLines/>
        <w:spacing w:before="120" w:after="120"/>
        <w:ind w:right="1020"/>
        <w:contextualSpacing/>
        <w:rPr>
          <w:rFonts w:ascii="Calibri" w:hAnsi="Calibri" w:cs="Calibri"/>
          <w:szCs w:val="22"/>
        </w:rPr>
      </w:pPr>
    </w:p>
    <w:p w14:paraId="7B78736D" w14:textId="77777777" w:rsidR="00B16109" w:rsidRPr="00E04607" w:rsidRDefault="00B16109" w:rsidP="00595394">
      <w:pPr>
        <w:keepLines/>
        <w:spacing w:before="120" w:after="120"/>
        <w:ind w:right="1020"/>
        <w:contextualSpacing/>
        <w:rPr>
          <w:rFonts w:ascii="Calibri" w:hAnsi="Calibri" w:cs="Calibri"/>
          <w:color w:val="000000"/>
          <w:szCs w:val="22"/>
        </w:rPr>
      </w:pPr>
      <w:r w:rsidRPr="00E04607">
        <w:rPr>
          <w:rFonts w:ascii="Calibri" w:hAnsi="Calibri" w:cs="Calibri"/>
          <w:b/>
          <w:szCs w:val="22"/>
        </w:rPr>
        <w:t>§ 3. </w:t>
      </w:r>
      <w:r w:rsidRPr="00E04607">
        <w:rPr>
          <w:rFonts w:ascii="Calibri" w:hAnsi="Calibri" w:cs="Calibri"/>
          <w:szCs w:val="22"/>
        </w:rPr>
        <w:t> </w:t>
      </w:r>
      <w:r w:rsidR="000131C6" w:rsidRPr="00E04607">
        <w:rPr>
          <w:rFonts w:ascii="Calibri" w:hAnsi="Calibri" w:cs="Calibri"/>
          <w:color w:val="000000"/>
          <w:szCs w:val="22"/>
        </w:rPr>
        <w:t>C</w:t>
      </w:r>
      <w:r w:rsidR="003E0C2D" w:rsidRPr="00E04607">
        <w:rPr>
          <w:rFonts w:ascii="Calibri" w:hAnsi="Calibri" w:cs="Calibri"/>
          <w:color w:val="000000"/>
          <w:szCs w:val="22"/>
        </w:rPr>
        <w:t>ena wywoławcza jest ceną nett</w:t>
      </w:r>
      <w:r w:rsidR="000131C6" w:rsidRPr="00E04607">
        <w:rPr>
          <w:rFonts w:ascii="Calibri" w:hAnsi="Calibri" w:cs="Calibri"/>
          <w:color w:val="000000"/>
          <w:szCs w:val="22"/>
        </w:rPr>
        <w:t>o</w:t>
      </w:r>
      <w:r w:rsidR="003E0C2D" w:rsidRPr="00E04607">
        <w:rPr>
          <w:rFonts w:ascii="Calibri" w:hAnsi="Calibri" w:cs="Calibri"/>
          <w:color w:val="000000"/>
          <w:szCs w:val="22"/>
        </w:rPr>
        <w:t>.</w:t>
      </w:r>
    </w:p>
    <w:p w14:paraId="56F116CE" w14:textId="77777777" w:rsidR="00236995" w:rsidRPr="00E04607" w:rsidRDefault="00236995" w:rsidP="00595394">
      <w:pPr>
        <w:keepLines/>
        <w:spacing w:before="120" w:after="120"/>
        <w:ind w:right="1020"/>
        <w:contextualSpacing/>
        <w:rPr>
          <w:rFonts w:ascii="Calibri" w:hAnsi="Calibri" w:cs="Calibri"/>
          <w:color w:val="000000"/>
          <w:szCs w:val="22"/>
        </w:rPr>
      </w:pPr>
    </w:p>
    <w:p w14:paraId="7A04C090" w14:textId="77777777" w:rsidR="00B16109" w:rsidRPr="00E04607" w:rsidRDefault="00B16109" w:rsidP="0059005A">
      <w:pPr>
        <w:keepLines/>
        <w:spacing w:before="120" w:after="120"/>
        <w:ind w:right="-1"/>
        <w:contextualSpacing/>
        <w:rPr>
          <w:rFonts w:ascii="Calibri" w:hAnsi="Calibri" w:cs="Calibri"/>
          <w:color w:val="000000"/>
          <w:szCs w:val="22"/>
        </w:rPr>
      </w:pPr>
      <w:r w:rsidRPr="00E04607">
        <w:rPr>
          <w:rFonts w:ascii="Calibri" w:hAnsi="Calibri" w:cs="Calibri"/>
          <w:b/>
          <w:szCs w:val="22"/>
        </w:rPr>
        <w:t>§</w:t>
      </w:r>
      <w:r w:rsidR="002C2F96" w:rsidRPr="00E04607">
        <w:rPr>
          <w:rFonts w:ascii="Calibri" w:hAnsi="Calibri" w:cs="Calibri"/>
          <w:b/>
          <w:szCs w:val="22"/>
        </w:rPr>
        <w:t xml:space="preserve"> 4</w:t>
      </w:r>
      <w:r w:rsidRPr="00E04607">
        <w:rPr>
          <w:rFonts w:ascii="Calibri" w:hAnsi="Calibri" w:cs="Calibri"/>
          <w:b/>
          <w:szCs w:val="22"/>
        </w:rPr>
        <w:t>. </w:t>
      </w:r>
      <w:r w:rsidR="005E202F" w:rsidRPr="00E04607">
        <w:rPr>
          <w:rFonts w:ascii="Calibri" w:hAnsi="Calibri" w:cs="Calibri"/>
          <w:color w:val="000000"/>
          <w:szCs w:val="22"/>
        </w:rPr>
        <w:t>Og</w:t>
      </w:r>
      <w:r w:rsidR="000131C6" w:rsidRPr="00E04607">
        <w:rPr>
          <w:rFonts w:ascii="Calibri" w:hAnsi="Calibri" w:cs="Calibri"/>
          <w:color w:val="000000"/>
          <w:szCs w:val="22"/>
        </w:rPr>
        <w:t>łoszenie o sprzedaży zostanie umieszczone w BIP</w:t>
      </w:r>
      <w:r w:rsidR="005E202F" w:rsidRPr="00E04607">
        <w:rPr>
          <w:rFonts w:ascii="Calibri" w:hAnsi="Calibri" w:cs="Calibri"/>
          <w:color w:val="000000"/>
          <w:szCs w:val="22"/>
        </w:rPr>
        <w:t xml:space="preserve"> oraz </w:t>
      </w:r>
      <w:r w:rsidR="000131C6" w:rsidRPr="00E04607">
        <w:rPr>
          <w:rFonts w:ascii="Calibri" w:hAnsi="Calibri" w:cs="Calibri"/>
          <w:color w:val="000000"/>
          <w:szCs w:val="22"/>
        </w:rPr>
        <w:t>na tablicy ogłoszeń</w:t>
      </w:r>
      <w:r w:rsidR="0059005A" w:rsidRPr="00E04607">
        <w:rPr>
          <w:rFonts w:ascii="Calibri" w:hAnsi="Calibri" w:cs="Calibri"/>
          <w:color w:val="000000"/>
          <w:szCs w:val="22"/>
        </w:rPr>
        <w:t xml:space="preserve"> </w:t>
      </w:r>
      <w:r w:rsidR="000131C6" w:rsidRPr="00E04607">
        <w:rPr>
          <w:rFonts w:ascii="Calibri" w:hAnsi="Calibri" w:cs="Calibri"/>
          <w:color w:val="000000"/>
          <w:szCs w:val="22"/>
        </w:rPr>
        <w:t xml:space="preserve">w siedzibie Urzędu </w:t>
      </w:r>
      <w:r w:rsidR="005E202F" w:rsidRPr="00E04607">
        <w:rPr>
          <w:rFonts w:ascii="Calibri" w:hAnsi="Calibri" w:cs="Calibri"/>
          <w:color w:val="000000"/>
          <w:szCs w:val="22"/>
        </w:rPr>
        <w:t xml:space="preserve">Gminy Stromiec na </w:t>
      </w:r>
      <w:r w:rsidR="000131C6" w:rsidRPr="00E04607">
        <w:rPr>
          <w:rFonts w:ascii="Calibri" w:hAnsi="Calibri" w:cs="Calibri"/>
          <w:color w:val="000000"/>
          <w:szCs w:val="22"/>
        </w:rPr>
        <w:t xml:space="preserve">okres </w:t>
      </w:r>
      <w:r w:rsidR="00661ECA" w:rsidRPr="00E04607">
        <w:rPr>
          <w:rFonts w:ascii="Calibri" w:hAnsi="Calibri" w:cs="Calibri"/>
          <w:color w:val="000000"/>
          <w:szCs w:val="22"/>
        </w:rPr>
        <w:t xml:space="preserve">co najmniej </w:t>
      </w:r>
      <w:r w:rsidR="005E202F" w:rsidRPr="00E04607">
        <w:rPr>
          <w:rFonts w:ascii="Calibri" w:hAnsi="Calibri" w:cs="Calibri"/>
          <w:color w:val="000000"/>
          <w:szCs w:val="22"/>
        </w:rPr>
        <w:t>14 dni.</w:t>
      </w:r>
    </w:p>
    <w:p w14:paraId="235C4B73" w14:textId="77777777" w:rsidR="00236995" w:rsidRPr="00E04607" w:rsidRDefault="00236995" w:rsidP="00595394">
      <w:pPr>
        <w:keepLines/>
        <w:spacing w:before="120" w:after="120"/>
        <w:ind w:right="1134"/>
        <w:contextualSpacing/>
        <w:rPr>
          <w:rFonts w:ascii="Calibri" w:hAnsi="Calibri" w:cs="Calibri"/>
          <w:color w:val="000000"/>
          <w:szCs w:val="22"/>
        </w:rPr>
      </w:pPr>
    </w:p>
    <w:p w14:paraId="26C74D6D" w14:textId="77777777" w:rsidR="00236995" w:rsidRPr="00E04607" w:rsidRDefault="002C2F96" w:rsidP="005E202F">
      <w:pPr>
        <w:spacing w:line="276" w:lineRule="auto"/>
        <w:contextualSpacing/>
        <w:rPr>
          <w:rFonts w:ascii="Calibri" w:hAnsi="Calibri" w:cs="Calibri"/>
          <w:szCs w:val="22"/>
          <w:shd w:val="clear" w:color="auto" w:fill="FFFFFF"/>
        </w:rPr>
      </w:pPr>
      <w:r w:rsidRPr="00E04607">
        <w:rPr>
          <w:rFonts w:ascii="Calibri" w:hAnsi="Calibri" w:cs="Calibri"/>
          <w:b/>
          <w:szCs w:val="22"/>
        </w:rPr>
        <w:t>§ 5</w:t>
      </w:r>
      <w:r w:rsidR="00B16109" w:rsidRPr="00E04607">
        <w:rPr>
          <w:rFonts w:ascii="Calibri" w:hAnsi="Calibri" w:cs="Calibri"/>
          <w:b/>
          <w:szCs w:val="22"/>
        </w:rPr>
        <w:t>. </w:t>
      </w:r>
      <w:r w:rsidR="005E202F" w:rsidRPr="00E04607">
        <w:rPr>
          <w:rFonts w:ascii="Calibri" w:hAnsi="Calibri" w:cs="Calibri"/>
          <w:color w:val="000000"/>
          <w:szCs w:val="22"/>
        </w:rPr>
        <w:t xml:space="preserve">Oferty w zamkniętych kopertach </w:t>
      </w:r>
      <w:r w:rsidR="005E202F" w:rsidRPr="00E04607">
        <w:rPr>
          <w:rFonts w:ascii="Calibri" w:hAnsi="Calibri" w:cs="Calibri"/>
          <w:b/>
          <w:color w:val="000000"/>
          <w:szCs w:val="22"/>
        </w:rPr>
        <w:t>opisanych „</w:t>
      </w:r>
      <w:r w:rsidR="005E202F" w:rsidRPr="00E04607">
        <w:rPr>
          <w:rFonts w:ascii="Calibri" w:eastAsiaTheme="minorHAnsi" w:hAnsi="Calibri" w:cs="Calibri"/>
          <w:b/>
          <w:bCs/>
          <w:szCs w:val="22"/>
          <w:lang w:eastAsia="en-US"/>
        </w:rPr>
        <w:t>Sprzedaż składników mająt</w:t>
      </w:r>
      <w:r w:rsidR="00661ECA" w:rsidRPr="00E04607">
        <w:rPr>
          <w:rFonts w:ascii="Calibri" w:eastAsiaTheme="minorHAnsi" w:hAnsi="Calibri" w:cs="Calibri"/>
          <w:b/>
          <w:bCs/>
          <w:szCs w:val="22"/>
          <w:lang w:eastAsia="en-US"/>
        </w:rPr>
        <w:t xml:space="preserve">ku  ruchomego w dniu … </w:t>
      </w:r>
      <w:r w:rsidR="005E202F" w:rsidRPr="00E04607">
        <w:rPr>
          <w:rFonts w:ascii="Calibri" w:eastAsiaTheme="minorHAnsi" w:hAnsi="Calibri" w:cs="Calibri"/>
          <w:b/>
          <w:bCs/>
          <w:szCs w:val="22"/>
          <w:lang w:eastAsia="en-US"/>
        </w:rPr>
        <w:t>”</w:t>
      </w:r>
      <w:r w:rsidR="005E202F" w:rsidRPr="00E04607">
        <w:rPr>
          <w:rFonts w:ascii="Calibri" w:eastAsiaTheme="minorHAnsi" w:hAnsi="Calibri" w:cs="Calibri"/>
          <w:bCs/>
          <w:szCs w:val="22"/>
          <w:lang w:eastAsia="en-US"/>
        </w:rPr>
        <w:t xml:space="preserve"> należy składać </w:t>
      </w:r>
      <w:r w:rsidR="000131C6" w:rsidRPr="00E04607">
        <w:rPr>
          <w:rFonts w:ascii="Calibri" w:hAnsi="Calibri" w:cs="Calibri"/>
          <w:szCs w:val="22"/>
          <w:shd w:val="clear" w:color="auto" w:fill="FFFFFF"/>
        </w:rPr>
        <w:t>w formie pisemnej osobiście w S</w:t>
      </w:r>
      <w:r w:rsidR="005E202F" w:rsidRPr="00E04607">
        <w:rPr>
          <w:rFonts w:ascii="Calibri" w:hAnsi="Calibri" w:cs="Calibri"/>
          <w:szCs w:val="22"/>
          <w:shd w:val="clear" w:color="auto" w:fill="FFFFFF"/>
        </w:rPr>
        <w:t xml:space="preserve">ekretariacie </w:t>
      </w:r>
      <w:r w:rsidR="000131C6" w:rsidRPr="00E04607">
        <w:rPr>
          <w:rFonts w:ascii="Calibri" w:hAnsi="Calibri" w:cs="Calibri"/>
          <w:szCs w:val="22"/>
          <w:shd w:val="clear" w:color="auto" w:fill="FFFFFF"/>
        </w:rPr>
        <w:t xml:space="preserve"> </w:t>
      </w:r>
      <w:r w:rsidR="005E202F" w:rsidRPr="00E04607">
        <w:rPr>
          <w:rFonts w:ascii="Calibri" w:hAnsi="Calibri" w:cs="Calibri"/>
          <w:szCs w:val="22"/>
          <w:shd w:val="clear" w:color="auto" w:fill="FFFFFF"/>
        </w:rPr>
        <w:t xml:space="preserve">Urzędu, </w:t>
      </w:r>
      <w:r w:rsidR="00E75D6C" w:rsidRPr="00E04607">
        <w:rPr>
          <w:rFonts w:ascii="Calibri" w:hAnsi="Calibri" w:cs="Calibri"/>
          <w:szCs w:val="22"/>
          <w:shd w:val="clear" w:color="auto" w:fill="FFFFFF"/>
        </w:rPr>
        <w:br/>
      </w:r>
      <w:r w:rsidR="005E202F" w:rsidRPr="00E04607">
        <w:rPr>
          <w:rFonts w:ascii="Calibri" w:hAnsi="Calibri" w:cs="Calibri"/>
          <w:szCs w:val="22"/>
          <w:shd w:val="clear" w:color="auto" w:fill="FFFFFF"/>
        </w:rPr>
        <w:t>pok. Nr 10 lub przesłać pocztą</w:t>
      </w:r>
      <w:r w:rsidR="00595394" w:rsidRPr="00E04607">
        <w:rPr>
          <w:rFonts w:ascii="Calibri" w:hAnsi="Calibri" w:cs="Calibri"/>
          <w:szCs w:val="22"/>
          <w:shd w:val="clear" w:color="auto" w:fill="FFFFFF"/>
        </w:rPr>
        <w:t xml:space="preserve"> na adres: Urząd Gminy Stromiec</w:t>
      </w:r>
      <w:r w:rsidR="005E202F" w:rsidRPr="00E04607">
        <w:rPr>
          <w:rFonts w:ascii="Calibri" w:hAnsi="Calibri" w:cs="Calibri"/>
          <w:szCs w:val="22"/>
          <w:shd w:val="clear" w:color="auto" w:fill="FFFFFF"/>
        </w:rPr>
        <w:t xml:space="preserve"> ul. Piaski 4, 26-804 Stromiec </w:t>
      </w:r>
      <w:r w:rsidR="00E75D6C" w:rsidRPr="00E04607">
        <w:rPr>
          <w:rFonts w:ascii="Calibri" w:hAnsi="Calibri" w:cs="Calibri"/>
          <w:szCs w:val="22"/>
          <w:shd w:val="clear" w:color="auto" w:fill="FFFFFF"/>
        </w:rPr>
        <w:br/>
      </w:r>
      <w:r w:rsidR="005E202F" w:rsidRPr="00E04607">
        <w:rPr>
          <w:rFonts w:ascii="Calibri" w:hAnsi="Calibri" w:cs="Calibri"/>
          <w:szCs w:val="22"/>
          <w:shd w:val="clear" w:color="auto" w:fill="FFFFFF"/>
        </w:rPr>
        <w:t>w terminie określonym w ogłoszeniu.</w:t>
      </w:r>
    </w:p>
    <w:p w14:paraId="46F20F7C" w14:textId="77777777" w:rsidR="00236995" w:rsidRPr="00E04607" w:rsidRDefault="00236995" w:rsidP="005E202F">
      <w:pPr>
        <w:spacing w:line="276" w:lineRule="auto"/>
        <w:contextualSpacing/>
        <w:rPr>
          <w:rFonts w:ascii="Calibri" w:hAnsi="Calibri" w:cs="Calibri"/>
          <w:szCs w:val="22"/>
          <w:shd w:val="clear" w:color="auto" w:fill="FFFFFF"/>
        </w:rPr>
      </w:pPr>
    </w:p>
    <w:p w14:paraId="4F48ED6D" w14:textId="77777777" w:rsidR="00595394" w:rsidRPr="00E04607" w:rsidRDefault="005E202F" w:rsidP="00595394">
      <w:pPr>
        <w:spacing w:line="276" w:lineRule="auto"/>
        <w:contextualSpacing/>
        <w:rPr>
          <w:rFonts w:ascii="Calibri" w:hAnsi="Calibri" w:cs="Calibri"/>
          <w:szCs w:val="22"/>
        </w:rPr>
      </w:pPr>
      <w:r w:rsidRPr="00E04607">
        <w:rPr>
          <w:rFonts w:ascii="Calibri" w:hAnsi="Calibri" w:cs="Calibri"/>
          <w:b/>
          <w:szCs w:val="22"/>
        </w:rPr>
        <w:t>§ 6. </w:t>
      </w:r>
      <w:r w:rsidR="000131C6" w:rsidRPr="00E04607">
        <w:rPr>
          <w:rFonts w:ascii="Calibri" w:hAnsi="Calibri" w:cs="Calibri"/>
          <w:szCs w:val="22"/>
        </w:rPr>
        <w:t>Do złożenia oferty mogą przystąpić osoby fizyczne, osoby prawne lub inne</w:t>
      </w:r>
      <w:r w:rsidR="00595394" w:rsidRPr="00E04607">
        <w:rPr>
          <w:rFonts w:ascii="Calibri" w:hAnsi="Calibri" w:cs="Calibri"/>
          <w:szCs w:val="22"/>
        </w:rPr>
        <w:t xml:space="preserve"> </w:t>
      </w:r>
      <w:r w:rsidR="000131C6" w:rsidRPr="00E04607">
        <w:rPr>
          <w:rFonts w:ascii="Calibri" w:hAnsi="Calibri" w:cs="Calibri"/>
          <w:szCs w:val="22"/>
        </w:rPr>
        <w:t>jednostki organizacyjne nie posiadające osobowości prawnej</w:t>
      </w:r>
      <w:r w:rsidR="00236995" w:rsidRPr="00E04607">
        <w:rPr>
          <w:rFonts w:ascii="Calibri" w:hAnsi="Calibri" w:cs="Calibri"/>
          <w:szCs w:val="22"/>
        </w:rPr>
        <w:t>.</w:t>
      </w:r>
    </w:p>
    <w:p w14:paraId="3BC93F39" w14:textId="77777777" w:rsidR="00236995" w:rsidRPr="00E04607" w:rsidRDefault="00236995" w:rsidP="00595394">
      <w:pPr>
        <w:spacing w:line="276" w:lineRule="auto"/>
        <w:contextualSpacing/>
        <w:rPr>
          <w:rFonts w:ascii="Calibri" w:hAnsi="Calibri" w:cs="Calibri"/>
          <w:szCs w:val="22"/>
        </w:rPr>
      </w:pPr>
    </w:p>
    <w:p w14:paraId="328B3244" w14:textId="77777777" w:rsidR="00595394" w:rsidRPr="00E04607" w:rsidRDefault="000131C6" w:rsidP="00595394">
      <w:pPr>
        <w:spacing w:line="276" w:lineRule="auto"/>
        <w:contextualSpacing/>
        <w:rPr>
          <w:rFonts w:ascii="Calibri" w:hAnsi="Calibri" w:cs="Calibri"/>
          <w:color w:val="000000"/>
          <w:szCs w:val="22"/>
        </w:rPr>
      </w:pPr>
      <w:r w:rsidRPr="00E04607">
        <w:rPr>
          <w:rFonts w:ascii="Calibri" w:hAnsi="Calibri" w:cs="Calibri"/>
          <w:b/>
          <w:szCs w:val="22"/>
        </w:rPr>
        <w:t>§</w:t>
      </w:r>
      <w:r w:rsidRPr="00E04607">
        <w:rPr>
          <w:rFonts w:ascii="Calibri" w:hAnsi="Calibri" w:cs="Calibri"/>
          <w:color w:val="000000"/>
          <w:szCs w:val="22"/>
        </w:rPr>
        <w:t xml:space="preserve"> </w:t>
      </w:r>
      <w:r w:rsidRPr="00E04607">
        <w:rPr>
          <w:rFonts w:ascii="Calibri" w:hAnsi="Calibri" w:cs="Calibri"/>
          <w:b/>
          <w:color w:val="000000"/>
          <w:szCs w:val="22"/>
        </w:rPr>
        <w:t>7.1.</w:t>
      </w:r>
      <w:r w:rsidRPr="00E04607">
        <w:rPr>
          <w:rFonts w:ascii="Calibri" w:hAnsi="Calibri" w:cs="Calibri"/>
          <w:color w:val="000000"/>
          <w:szCs w:val="22"/>
        </w:rPr>
        <w:t xml:space="preserve"> Osoby fizyczne nieprowadzące działalności gospodarczej są zobowiązane do dołączenia do oferty kopii dowodu osobistego (bez zdjęcia).</w:t>
      </w:r>
    </w:p>
    <w:p w14:paraId="21143C43" w14:textId="77777777" w:rsidR="00595394" w:rsidRPr="00E04607" w:rsidRDefault="000131C6" w:rsidP="00595394">
      <w:pPr>
        <w:spacing w:line="276" w:lineRule="auto"/>
        <w:contextualSpacing/>
        <w:rPr>
          <w:rFonts w:ascii="Calibri" w:hAnsi="Calibri" w:cs="Calibri"/>
          <w:color w:val="000000"/>
          <w:szCs w:val="22"/>
        </w:rPr>
      </w:pPr>
      <w:r w:rsidRPr="00E04607">
        <w:rPr>
          <w:rFonts w:ascii="Calibri" w:hAnsi="Calibri" w:cs="Calibri"/>
          <w:b/>
          <w:color w:val="000000"/>
          <w:szCs w:val="22"/>
        </w:rPr>
        <w:t>7.2</w:t>
      </w:r>
      <w:r w:rsidR="00595394" w:rsidRPr="00E04607">
        <w:rPr>
          <w:rFonts w:ascii="Calibri" w:hAnsi="Calibri" w:cs="Calibri"/>
          <w:b/>
          <w:color w:val="000000"/>
          <w:szCs w:val="22"/>
        </w:rPr>
        <w:t>.</w:t>
      </w:r>
      <w:r w:rsidRPr="00E04607">
        <w:rPr>
          <w:rFonts w:ascii="Calibri" w:hAnsi="Calibri" w:cs="Calibri"/>
          <w:color w:val="000000"/>
          <w:szCs w:val="22"/>
        </w:rPr>
        <w:t xml:space="preserve"> Osoby prawne przystępujące do złożenia oferty lub osoby fizyczne </w:t>
      </w:r>
      <w:r w:rsidR="00595394" w:rsidRPr="00E04607">
        <w:rPr>
          <w:rFonts w:ascii="Calibri" w:hAnsi="Calibri" w:cs="Calibri"/>
          <w:color w:val="000000"/>
          <w:szCs w:val="22"/>
        </w:rPr>
        <w:t>prowadzące działalność gospodarczą są zobowiązane do dołączenia do oferty aktualnych wypisów z właściwego dla danego podmiotu rejestru.</w:t>
      </w:r>
    </w:p>
    <w:p w14:paraId="20589CDA" w14:textId="77777777" w:rsidR="00236995" w:rsidRPr="00E04607" w:rsidRDefault="00236995" w:rsidP="00595394">
      <w:pPr>
        <w:spacing w:line="276" w:lineRule="auto"/>
        <w:contextualSpacing/>
        <w:rPr>
          <w:rFonts w:ascii="Calibri" w:hAnsi="Calibri" w:cs="Calibri"/>
          <w:b/>
          <w:szCs w:val="22"/>
        </w:rPr>
      </w:pPr>
    </w:p>
    <w:p w14:paraId="028607C1" w14:textId="77777777" w:rsidR="00236995" w:rsidRPr="00E04607" w:rsidRDefault="00595394" w:rsidP="00595394">
      <w:pPr>
        <w:spacing w:line="276" w:lineRule="auto"/>
        <w:contextualSpacing/>
        <w:rPr>
          <w:rFonts w:ascii="Calibri" w:hAnsi="Calibri" w:cs="Calibri"/>
          <w:szCs w:val="22"/>
        </w:rPr>
      </w:pPr>
      <w:r w:rsidRPr="00E04607">
        <w:rPr>
          <w:rFonts w:ascii="Calibri" w:hAnsi="Calibri" w:cs="Calibri"/>
          <w:b/>
          <w:szCs w:val="22"/>
        </w:rPr>
        <w:t xml:space="preserve">§ 8. </w:t>
      </w:r>
      <w:r w:rsidRPr="00E04607">
        <w:rPr>
          <w:rFonts w:ascii="Calibri" w:hAnsi="Calibri" w:cs="Calibri"/>
          <w:szCs w:val="22"/>
        </w:rPr>
        <w:t>Ofertę należy przygotować według wzoru stanowiącego załącznik nr 1 do ogłoszenia.</w:t>
      </w:r>
    </w:p>
    <w:p w14:paraId="6AE41F33" w14:textId="77777777" w:rsidR="00236995" w:rsidRPr="00E04607" w:rsidRDefault="00236995" w:rsidP="00595394">
      <w:pPr>
        <w:spacing w:line="276" w:lineRule="auto"/>
        <w:contextualSpacing/>
        <w:rPr>
          <w:rFonts w:ascii="Calibri" w:hAnsi="Calibri" w:cs="Calibri"/>
          <w:szCs w:val="22"/>
        </w:rPr>
      </w:pPr>
    </w:p>
    <w:p w14:paraId="4C8DC830" w14:textId="77777777" w:rsidR="00595394" w:rsidRPr="00E04607" w:rsidRDefault="00595394" w:rsidP="00595394">
      <w:pPr>
        <w:spacing w:line="276" w:lineRule="auto"/>
        <w:contextualSpacing/>
        <w:rPr>
          <w:rFonts w:ascii="Calibri" w:hAnsi="Calibri" w:cs="Calibri"/>
          <w:szCs w:val="22"/>
        </w:rPr>
      </w:pPr>
      <w:r w:rsidRPr="00E04607">
        <w:rPr>
          <w:rFonts w:ascii="Calibri" w:hAnsi="Calibri" w:cs="Calibri"/>
          <w:b/>
          <w:szCs w:val="22"/>
        </w:rPr>
        <w:t xml:space="preserve">§ 9. </w:t>
      </w:r>
      <w:r w:rsidRPr="00E04607">
        <w:rPr>
          <w:rFonts w:ascii="Calibri" w:hAnsi="Calibri" w:cs="Calibri"/>
          <w:szCs w:val="22"/>
        </w:rPr>
        <w:t>Oferta nie podlega zmianie po jej złożeniu.</w:t>
      </w:r>
    </w:p>
    <w:p w14:paraId="7645B020" w14:textId="77777777" w:rsidR="00236995" w:rsidRPr="00E04607" w:rsidRDefault="00236995" w:rsidP="00595394">
      <w:pPr>
        <w:spacing w:line="276" w:lineRule="auto"/>
        <w:contextualSpacing/>
        <w:rPr>
          <w:rFonts w:ascii="Calibri" w:hAnsi="Calibri" w:cs="Calibri"/>
          <w:b/>
          <w:szCs w:val="22"/>
        </w:rPr>
      </w:pPr>
    </w:p>
    <w:p w14:paraId="6A82C1E5" w14:textId="77777777" w:rsidR="00595394" w:rsidRPr="00E04607" w:rsidRDefault="00595394" w:rsidP="00595394">
      <w:pPr>
        <w:spacing w:line="276" w:lineRule="auto"/>
        <w:contextualSpacing/>
        <w:rPr>
          <w:rFonts w:ascii="Calibri" w:hAnsi="Calibri" w:cs="Calibri"/>
          <w:szCs w:val="22"/>
        </w:rPr>
      </w:pPr>
      <w:r w:rsidRPr="00E04607">
        <w:rPr>
          <w:rFonts w:ascii="Calibri" w:hAnsi="Calibri" w:cs="Calibri"/>
          <w:b/>
          <w:szCs w:val="22"/>
        </w:rPr>
        <w:t xml:space="preserve">§ 10. </w:t>
      </w:r>
      <w:r w:rsidRPr="00E04607">
        <w:rPr>
          <w:rFonts w:ascii="Calibri" w:hAnsi="Calibri" w:cs="Calibri"/>
          <w:szCs w:val="22"/>
        </w:rPr>
        <w:t>Oferta złożona po terminie nie jest wiążąca.</w:t>
      </w:r>
    </w:p>
    <w:p w14:paraId="35555B37" w14:textId="77777777" w:rsidR="00236995" w:rsidRPr="00E04607" w:rsidRDefault="00236995" w:rsidP="00595394">
      <w:pPr>
        <w:spacing w:line="276" w:lineRule="auto"/>
        <w:contextualSpacing/>
        <w:rPr>
          <w:rFonts w:ascii="Calibri" w:hAnsi="Calibri" w:cs="Calibri"/>
          <w:b/>
          <w:szCs w:val="22"/>
        </w:rPr>
      </w:pPr>
    </w:p>
    <w:p w14:paraId="26990B79" w14:textId="77777777" w:rsidR="00236995" w:rsidRPr="00E04607" w:rsidRDefault="00595394" w:rsidP="00236995">
      <w:pPr>
        <w:spacing w:line="276" w:lineRule="auto"/>
        <w:contextualSpacing/>
        <w:rPr>
          <w:rFonts w:ascii="Calibri" w:hAnsi="Calibri" w:cs="Calibri"/>
          <w:szCs w:val="22"/>
        </w:rPr>
      </w:pPr>
      <w:r w:rsidRPr="00E04607">
        <w:rPr>
          <w:rFonts w:ascii="Calibri" w:hAnsi="Calibri" w:cs="Calibri"/>
          <w:b/>
          <w:szCs w:val="22"/>
        </w:rPr>
        <w:t xml:space="preserve">§ 11. </w:t>
      </w:r>
      <w:r w:rsidRPr="00E04607">
        <w:rPr>
          <w:rFonts w:ascii="Calibri" w:hAnsi="Calibri" w:cs="Calibri"/>
          <w:szCs w:val="22"/>
        </w:rPr>
        <w:t xml:space="preserve">Nabywcą zbędnego składnika  </w:t>
      </w:r>
      <w:r w:rsidR="00236995" w:rsidRPr="00E04607">
        <w:rPr>
          <w:rFonts w:ascii="Calibri" w:hAnsi="Calibri" w:cs="Calibri"/>
          <w:szCs w:val="22"/>
        </w:rPr>
        <w:t>mienia zostaje oferent</w:t>
      </w:r>
      <w:r w:rsidRPr="00E04607">
        <w:rPr>
          <w:rFonts w:ascii="Calibri" w:hAnsi="Calibri" w:cs="Calibri"/>
          <w:szCs w:val="22"/>
        </w:rPr>
        <w:t>, który zaoferował najwyższą cenę.</w:t>
      </w:r>
    </w:p>
    <w:p w14:paraId="5859E72A" w14:textId="77777777" w:rsidR="00236995" w:rsidRPr="00E04607" w:rsidRDefault="00236995" w:rsidP="00236995">
      <w:pPr>
        <w:spacing w:line="276" w:lineRule="auto"/>
        <w:contextualSpacing/>
        <w:rPr>
          <w:rFonts w:ascii="Calibri" w:hAnsi="Calibri" w:cs="Calibri"/>
          <w:b/>
          <w:szCs w:val="22"/>
        </w:rPr>
      </w:pPr>
    </w:p>
    <w:p w14:paraId="0C0617AB" w14:textId="77777777" w:rsidR="00236995" w:rsidRPr="00E04607" w:rsidRDefault="00236995" w:rsidP="00236995">
      <w:pPr>
        <w:spacing w:line="276" w:lineRule="auto"/>
        <w:contextualSpacing/>
        <w:rPr>
          <w:rFonts w:ascii="Calibri" w:hAnsi="Calibri" w:cs="Calibri"/>
          <w:b/>
          <w:szCs w:val="22"/>
        </w:rPr>
      </w:pPr>
    </w:p>
    <w:p w14:paraId="60C6B3B1" w14:textId="77777777" w:rsidR="00236995" w:rsidRPr="00E04607" w:rsidRDefault="00236995" w:rsidP="00236995">
      <w:pPr>
        <w:spacing w:line="276" w:lineRule="auto"/>
        <w:contextualSpacing/>
        <w:rPr>
          <w:rFonts w:ascii="Calibri" w:hAnsi="Calibri" w:cs="Calibri"/>
          <w:b/>
          <w:szCs w:val="22"/>
        </w:rPr>
      </w:pPr>
    </w:p>
    <w:p w14:paraId="41E86C76" w14:textId="77777777" w:rsidR="00595394" w:rsidRPr="00E04607" w:rsidRDefault="00595394" w:rsidP="00236995">
      <w:pPr>
        <w:spacing w:line="276" w:lineRule="auto"/>
        <w:contextualSpacing/>
        <w:rPr>
          <w:rFonts w:asciiTheme="minorHAnsi" w:hAnsiTheme="minorHAnsi" w:cstheme="minorHAnsi"/>
          <w:szCs w:val="22"/>
        </w:rPr>
      </w:pPr>
      <w:r w:rsidRPr="00E04607">
        <w:rPr>
          <w:rFonts w:ascii="Calibri" w:hAnsi="Calibri" w:cs="Calibri"/>
          <w:b/>
          <w:szCs w:val="22"/>
        </w:rPr>
        <w:t xml:space="preserve">§ 12. </w:t>
      </w:r>
      <w:r w:rsidRPr="00E04607">
        <w:rPr>
          <w:rFonts w:ascii="Calibri" w:hAnsi="Calibri" w:cs="Calibri"/>
          <w:szCs w:val="22"/>
        </w:rPr>
        <w:t>W przypadku dwóch lub większej liczby ofert z taką samą ceną na ten sam składnik/składniki mienia, oferenci, którzy złożyli takie oferty zostaną</w:t>
      </w:r>
      <w:r w:rsidRPr="00E04607">
        <w:rPr>
          <w:rFonts w:asciiTheme="minorHAnsi" w:hAnsiTheme="minorHAnsi" w:cstheme="minorHAnsi"/>
          <w:szCs w:val="22"/>
        </w:rPr>
        <w:t xml:space="preserve"> wezwani do złożenia ofert dodatkowych z wyższą niż pierwotnie zaoferowaną ceną.</w:t>
      </w:r>
    </w:p>
    <w:p w14:paraId="0C95B892" w14:textId="77777777" w:rsidR="00236995" w:rsidRPr="00E04607" w:rsidRDefault="00236995" w:rsidP="00236995">
      <w:pPr>
        <w:spacing w:line="276" w:lineRule="auto"/>
        <w:contextualSpacing/>
        <w:rPr>
          <w:rFonts w:ascii="Calibri" w:hAnsi="Calibri" w:cs="Calibri"/>
          <w:szCs w:val="22"/>
        </w:rPr>
      </w:pPr>
    </w:p>
    <w:p w14:paraId="66D67A60" w14:textId="77777777" w:rsidR="00236995" w:rsidRPr="00E04607" w:rsidRDefault="00236995" w:rsidP="006F4096">
      <w:pPr>
        <w:keepNext/>
        <w:spacing w:after="480"/>
        <w:ind w:right="-1"/>
        <w:contextualSpacing/>
        <w:rPr>
          <w:rFonts w:ascii="Calibri" w:hAnsi="Calibri" w:cs="Calibri"/>
          <w:szCs w:val="22"/>
        </w:rPr>
      </w:pPr>
      <w:r w:rsidRPr="00E04607">
        <w:rPr>
          <w:rFonts w:ascii="Calibri" w:hAnsi="Calibri" w:cs="Calibri"/>
          <w:b/>
          <w:szCs w:val="22"/>
        </w:rPr>
        <w:t xml:space="preserve">§ 13. </w:t>
      </w:r>
      <w:r w:rsidRPr="00E04607">
        <w:rPr>
          <w:rFonts w:ascii="Calibri" w:hAnsi="Calibri" w:cs="Calibri"/>
          <w:szCs w:val="22"/>
        </w:rPr>
        <w:t>Składniki mienia zostaną wydane nabywcy po dokonaniu wpłaty ceny</w:t>
      </w:r>
      <w:r w:rsidRPr="00E04607">
        <w:rPr>
          <w:rFonts w:ascii="Calibri" w:hAnsi="Calibri" w:cs="Calibri"/>
          <w:szCs w:val="22"/>
        </w:rPr>
        <w:br/>
        <w:t>sprzedaży na rachunek Urzędu i podpisaniu</w:t>
      </w:r>
      <w:r w:rsidR="006F4096" w:rsidRPr="00E04607">
        <w:rPr>
          <w:rFonts w:ascii="Calibri" w:hAnsi="Calibri" w:cs="Calibri"/>
          <w:szCs w:val="22"/>
        </w:rPr>
        <w:t xml:space="preserve"> umowy sprzedaży w terminie nie </w:t>
      </w:r>
      <w:r w:rsidRPr="00E04607">
        <w:rPr>
          <w:rFonts w:ascii="Calibri" w:hAnsi="Calibri" w:cs="Calibri"/>
          <w:szCs w:val="22"/>
        </w:rPr>
        <w:t xml:space="preserve">dłuższym niż </w:t>
      </w:r>
      <w:r w:rsidR="006F4096" w:rsidRPr="00E04607">
        <w:rPr>
          <w:rFonts w:ascii="Calibri" w:hAnsi="Calibri" w:cs="Calibri"/>
          <w:szCs w:val="22"/>
        </w:rPr>
        <w:br/>
      </w:r>
      <w:r w:rsidRPr="00E04607">
        <w:rPr>
          <w:rFonts w:ascii="Calibri" w:hAnsi="Calibri" w:cs="Calibri"/>
          <w:szCs w:val="22"/>
        </w:rPr>
        <w:t>7 dni od dnia rozstrzygnięcia.</w:t>
      </w:r>
    </w:p>
    <w:p w14:paraId="4D219DB3" w14:textId="77777777" w:rsidR="00236995" w:rsidRPr="00E04607" w:rsidRDefault="00236995" w:rsidP="006F4096">
      <w:pPr>
        <w:keepNext/>
        <w:spacing w:after="480"/>
        <w:ind w:right="-1"/>
        <w:contextualSpacing/>
        <w:rPr>
          <w:rFonts w:ascii="Calibri" w:hAnsi="Calibri" w:cs="Calibri"/>
          <w:szCs w:val="22"/>
        </w:rPr>
      </w:pPr>
    </w:p>
    <w:p w14:paraId="1DABBA4A" w14:textId="77777777" w:rsidR="00236995" w:rsidRPr="00E04607" w:rsidRDefault="00236995" w:rsidP="006F4096">
      <w:pPr>
        <w:keepNext/>
        <w:spacing w:after="480"/>
        <w:ind w:right="-1"/>
        <w:contextualSpacing/>
        <w:rPr>
          <w:rFonts w:ascii="Calibri" w:hAnsi="Calibri" w:cs="Calibri"/>
          <w:szCs w:val="22"/>
        </w:rPr>
      </w:pPr>
      <w:r w:rsidRPr="00E04607">
        <w:rPr>
          <w:rFonts w:ascii="Calibri" w:hAnsi="Calibri" w:cs="Calibri"/>
          <w:b/>
          <w:szCs w:val="22"/>
        </w:rPr>
        <w:t xml:space="preserve">§ 14. </w:t>
      </w:r>
      <w:r w:rsidRPr="00E04607">
        <w:rPr>
          <w:rFonts w:ascii="Calibri" w:hAnsi="Calibri" w:cs="Calibri"/>
          <w:szCs w:val="22"/>
        </w:rPr>
        <w:t>W przypadku nie stawienia się nabywcy w Urzędzie Gminy Stromiec w oznaczonym terminie w celu podpisania umowy, Wójt może odstąpić od zawarcia umowy.</w:t>
      </w:r>
    </w:p>
    <w:p w14:paraId="60166FB0" w14:textId="77777777" w:rsidR="00236995" w:rsidRPr="00E04607" w:rsidRDefault="00236995" w:rsidP="006F4096">
      <w:pPr>
        <w:keepNext/>
        <w:tabs>
          <w:tab w:val="left" w:pos="1905"/>
        </w:tabs>
        <w:spacing w:after="480"/>
        <w:ind w:right="-1"/>
        <w:contextualSpacing/>
        <w:rPr>
          <w:rFonts w:ascii="Calibri" w:hAnsi="Calibri" w:cs="Calibri"/>
          <w:b/>
          <w:szCs w:val="22"/>
        </w:rPr>
      </w:pPr>
      <w:r w:rsidRPr="00E04607">
        <w:rPr>
          <w:rFonts w:ascii="Calibri" w:hAnsi="Calibri" w:cs="Calibri"/>
          <w:szCs w:val="22"/>
        </w:rPr>
        <w:tab/>
      </w:r>
    </w:p>
    <w:p w14:paraId="57C7A5BA" w14:textId="77777777" w:rsidR="00236995" w:rsidRPr="00E04607" w:rsidRDefault="00236995" w:rsidP="006F4096">
      <w:pPr>
        <w:keepNext/>
        <w:spacing w:after="480"/>
        <w:ind w:right="-1"/>
        <w:contextualSpacing/>
        <w:rPr>
          <w:rFonts w:ascii="Calibri" w:hAnsi="Calibri" w:cs="Calibri"/>
          <w:szCs w:val="22"/>
        </w:rPr>
      </w:pPr>
      <w:r w:rsidRPr="00E04607">
        <w:rPr>
          <w:rFonts w:ascii="Calibri" w:hAnsi="Calibri" w:cs="Calibri"/>
          <w:b/>
          <w:szCs w:val="22"/>
        </w:rPr>
        <w:t xml:space="preserve">§ 15. </w:t>
      </w:r>
      <w:r w:rsidRPr="00E04607">
        <w:rPr>
          <w:rFonts w:ascii="Calibri" w:hAnsi="Calibri" w:cs="Calibri"/>
          <w:szCs w:val="22"/>
        </w:rPr>
        <w:t>Nabywca zobowiązany jest uiścić wszelkie koszty i opłaty związane z zawarciem umowy sprzedaży.</w:t>
      </w:r>
    </w:p>
    <w:p w14:paraId="212DB4E7" w14:textId="77777777" w:rsidR="00236995" w:rsidRPr="00E04607" w:rsidRDefault="00236995" w:rsidP="006F4096">
      <w:pPr>
        <w:keepNext/>
        <w:spacing w:after="480"/>
        <w:ind w:right="-1"/>
        <w:contextualSpacing/>
        <w:rPr>
          <w:rFonts w:ascii="Calibri" w:hAnsi="Calibri" w:cs="Calibri"/>
          <w:b/>
          <w:szCs w:val="22"/>
        </w:rPr>
      </w:pPr>
    </w:p>
    <w:p w14:paraId="7181BDB5" w14:textId="77777777" w:rsidR="00236995" w:rsidRPr="00E04607" w:rsidRDefault="00236995" w:rsidP="006F4096">
      <w:pPr>
        <w:keepNext/>
        <w:spacing w:after="480"/>
        <w:ind w:right="-1"/>
        <w:contextualSpacing/>
        <w:rPr>
          <w:rFonts w:ascii="Calibri" w:hAnsi="Calibri" w:cs="Calibri"/>
          <w:b/>
          <w:szCs w:val="22"/>
        </w:rPr>
      </w:pPr>
      <w:r w:rsidRPr="00E04607">
        <w:rPr>
          <w:rFonts w:ascii="Calibri" w:hAnsi="Calibri" w:cs="Calibri"/>
          <w:b/>
          <w:szCs w:val="22"/>
        </w:rPr>
        <w:t xml:space="preserve">§ 16. </w:t>
      </w:r>
      <w:r w:rsidRPr="00E04607">
        <w:rPr>
          <w:rFonts w:ascii="Calibri" w:hAnsi="Calibri" w:cs="Calibri"/>
          <w:szCs w:val="22"/>
        </w:rPr>
        <w:t>Zastrzega się prawo odstąpienia od sprzedaży bez podania przyczyny.</w:t>
      </w:r>
    </w:p>
    <w:p w14:paraId="1957C703" w14:textId="77777777" w:rsidR="00236995" w:rsidRPr="00E04607" w:rsidRDefault="00236995" w:rsidP="006F4096">
      <w:pPr>
        <w:keepNext/>
        <w:spacing w:after="480"/>
        <w:ind w:right="-1"/>
        <w:contextualSpacing/>
        <w:rPr>
          <w:rFonts w:ascii="Calibri" w:hAnsi="Calibri" w:cs="Calibri"/>
          <w:b/>
          <w:szCs w:val="22"/>
        </w:rPr>
      </w:pPr>
    </w:p>
    <w:p w14:paraId="577A741D" w14:textId="77777777" w:rsidR="00236995" w:rsidRPr="00E04607" w:rsidRDefault="00236995" w:rsidP="006F4096">
      <w:pPr>
        <w:keepNext/>
        <w:spacing w:after="480"/>
        <w:ind w:right="-1"/>
        <w:contextualSpacing/>
        <w:rPr>
          <w:rFonts w:ascii="Calibri" w:hAnsi="Calibri" w:cs="Calibri"/>
          <w:szCs w:val="22"/>
        </w:rPr>
      </w:pPr>
      <w:r w:rsidRPr="00E04607">
        <w:rPr>
          <w:rFonts w:ascii="Calibri" w:hAnsi="Calibri" w:cs="Calibri"/>
          <w:b/>
          <w:szCs w:val="22"/>
        </w:rPr>
        <w:t xml:space="preserve">§ 17. </w:t>
      </w:r>
      <w:r w:rsidRPr="00E04607">
        <w:rPr>
          <w:rFonts w:ascii="Calibri" w:hAnsi="Calibri" w:cs="Calibri"/>
          <w:szCs w:val="22"/>
        </w:rPr>
        <w:t xml:space="preserve">Wykonanie zarządzenia </w:t>
      </w:r>
      <w:r w:rsidR="00422C58" w:rsidRPr="00E04607">
        <w:rPr>
          <w:rFonts w:ascii="Calibri" w:hAnsi="Calibri" w:cs="Calibri"/>
          <w:szCs w:val="22"/>
        </w:rPr>
        <w:t>powierza się komisji w składzie</w:t>
      </w:r>
      <w:r w:rsidRPr="00E04607">
        <w:rPr>
          <w:rFonts w:ascii="Calibri" w:hAnsi="Calibri" w:cs="Calibri"/>
          <w:szCs w:val="22"/>
        </w:rPr>
        <w:t>:</w:t>
      </w:r>
    </w:p>
    <w:p w14:paraId="0FC554F4" w14:textId="77777777" w:rsidR="00236995" w:rsidRPr="00E04607" w:rsidRDefault="00236995" w:rsidP="006F4096">
      <w:pPr>
        <w:keepNext/>
        <w:spacing w:after="480"/>
        <w:ind w:right="-1"/>
        <w:contextualSpacing/>
        <w:rPr>
          <w:rFonts w:ascii="Calibri" w:hAnsi="Calibri" w:cs="Calibri"/>
          <w:b/>
          <w:szCs w:val="22"/>
        </w:rPr>
      </w:pPr>
    </w:p>
    <w:p w14:paraId="2058D502" w14:textId="77777777" w:rsidR="00236995" w:rsidRPr="00E04607" w:rsidRDefault="00236995" w:rsidP="006F4096">
      <w:pPr>
        <w:keepNext/>
        <w:spacing w:after="480"/>
        <w:ind w:right="-1"/>
        <w:contextualSpacing/>
        <w:rPr>
          <w:rFonts w:ascii="Calibri" w:hAnsi="Calibri" w:cs="Calibri"/>
          <w:szCs w:val="22"/>
        </w:rPr>
      </w:pPr>
      <w:r w:rsidRPr="00E04607">
        <w:rPr>
          <w:rFonts w:ascii="Calibri" w:hAnsi="Calibri" w:cs="Calibri"/>
          <w:szCs w:val="22"/>
        </w:rPr>
        <w:t>1. Dariusz Gołęb</w:t>
      </w:r>
      <w:r w:rsidR="00422C58" w:rsidRPr="00E04607">
        <w:rPr>
          <w:rFonts w:ascii="Calibri" w:hAnsi="Calibri" w:cs="Calibri"/>
          <w:szCs w:val="22"/>
        </w:rPr>
        <w:t>iowski – przewodniczący komisji</w:t>
      </w:r>
    </w:p>
    <w:p w14:paraId="0AF06254" w14:textId="77777777" w:rsidR="00236995" w:rsidRPr="00E04607" w:rsidRDefault="00236995" w:rsidP="006F4096">
      <w:pPr>
        <w:keepNext/>
        <w:spacing w:after="480"/>
        <w:ind w:right="-1"/>
        <w:contextualSpacing/>
        <w:rPr>
          <w:rFonts w:ascii="Calibri" w:hAnsi="Calibri" w:cs="Calibri"/>
          <w:szCs w:val="22"/>
        </w:rPr>
      </w:pPr>
      <w:r w:rsidRPr="00E04607">
        <w:rPr>
          <w:rFonts w:ascii="Calibri" w:hAnsi="Calibri" w:cs="Calibri"/>
          <w:szCs w:val="22"/>
        </w:rPr>
        <w:t>2.</w:t>
      </w:r>
      <w:r w:rsidR="00661ECA" w:rsidRPr="00E04607">
        <w:rPr>
          <w:rFonts w:ascii="Calibri" w:hAnsi="Calibri" w:cs="Calibri"/>
          <w:szCs w:val="22"/>
        </w:rPr>
        <w:t xml:space="preserve"> Kinga Micha</w:t>
      </w:r>
      <w:r w:rsidR="00422C58" w:rsidRPr="00E04607">
        <w:rPr>
          <w:rFonts w:ascii="Calibri" w:hAnsi="Calibri" w:cs="Calibri"/>
          <w:szCs w:val="22"/>
        </w:rPr>
        <w:t>lak – członek komisji</w:t>
      </w:r>
    </w:p>
    <w:p w14:paraId="42F8F79F" w14:textId="77777777" w:rsidR="00236995" w:rsidRPr="00E04607" w:rsidRDefault="00236995" w:rsidP="006F4096">
      <w:pPr>
        <w:keepNext/>
        <w:spacing w:after="480"/>
        <w:ind w:right="-1"/>
        <w:contextualSpacing/>
        <w:rPr>
          <w:rFonts w:ascii="Calibri" w:hAnsi="Calibri" w:cs="Calibri"/>
          <w:szCs w:val="22"/>
        </w:rPr>
      </w:pPr>
      <w:r w:rsidRPr="00E04607">
        <w:rPr>
          <w:rFonts w:ascii="Calibri" w:hAnsi="Calibri" w:cs="Calibri"/>
          <w:szCs w:val="22"/>
        </w:rPr>
        <w:t>3.</w:t>
      </w:r>
      <w:r w:rsidR="00661ECA" w:rsidRPr="00E04607">
        <w:rPr>
          <w:rFonts w:ascii="Calibri" w:hAnsi="Calibri" w:cs="Calibri"/>
          <w:szCs w:val="22"/>
        </w:rPr>
        <w:t xml:space="preserve"> Izabela Dawidowska – członek komisji</w:t>
      </w:r>
    </w:p>
    <w:p w14:paraId="6440770F" w14:textId="77777777" w:rsidR="00236995" w:rsidRPr="00E04607" w:rsidRDefault="00236995" w:rsidP="006F4096">
      <w:pPr>
        <w:keepNext/>
        <w:spacing w:after="480"/>
        <w:ind w:right="-1"/>
        <w:contextualSpacing/>
        <w:rPr>
          <w:rFonts w:ascii="Calibri" w:hAnsi="Calibri" w:cs="Calibri"/>
          <w:b/>
          <w:szCs w:val="22"/>
        </w:rPr>
      </w:pPr>
    </w:p>
    <w:p w14:paraId="182474A9" w14:textId="77777777" w:rsidR="00236995" w:rsidRPr="00E04607" w:rsidRDefault="00236995" w:rsidP="006F4096">
      <w:pPr>
        <w:keepNext/>
        <w:spacing w:after="480"/>
        <w:ind w:right="-1"/>
        <w:contextualSpacing/>
        <w:rPr>
          <w:rFonts w:ascii="Calibri" w:hAnsi="Calibri" w:cs="Calibri"/>
          <w:b/>
          <w:szCs w:val="22"/>
        </w:rPr>
      </w:pPr>
      <w:r w:rsidRPr="00E04607">
        <w:rPr>
          <w:rFonts w:ascii="Calibri" w:hAnsi="Calibri" w:cs="Calibri"/>
          <w:b/>
          <w:szCs w:val="22"/>
        </w:rPr>
        <w:t xml:space="preserve">§ 18. </w:t>
      </w:r>
      <w:r w:rsidRPr="00E04607">
        <w:rPr>
          <w:rFonts w:ascii="Calibri" w:hAnsi="Calibri" w:cs="Calibri"/>
          <w:szCs w:val="22"/>
        </w:rPr>
        <w:t>Zarządzenie wchodzi w życie z dniem wydania.</w:t>
      </w:r>
    </w:p>
    <w:p w14:paraId="499C34B0" w14:textId="77777777" w:rsidR="00236995" w:rsidRPr="00E04607" w:rsidRDefault="00236995" w:rsidP="006F4096">
      <w:pPr>
        <w:keepNext/>
        <w:spacing w:after="480"/>
        <w:ind w:right="-1"/>
        <w:contextualSpacing/>
        <w:rPr>
          <w:rFonts w:asciiTheme="minorHAnsi" w:hAnsiTheme="minorHAnsi" w:cstheme="minorHAnsi"/>
          <w:szCs w:val="22"/>
        </w:rPr>
      </w:pPr>
    </w:p>
    <w:p w14:paraId="089E0DBF" w14:textId="77777777" w:rsidR="00595394" w:rsidRPr="00E04607" w:rsidRDefault="00595394" w:rsidP="006F4096">
      <w:pPr>
        <w:keepNext/>
        <w:spacing w:before="120" w:after="120" w:line="360" w:lineRule="auto"/>
        <w:ind w:right="-1"/>
        <w:contextualSpacing/>
        <w:jc w:val="left"/>
        <w:rPr>
          <w:color w:val="000000"/>
          <w:szCs w:val="22"/>
        </w:rPr>
      </w:pPr>
    </w:p>
    <w:p w14:paraId="328208A4" w14:textId="6F96CB4B" w:rsidR="00AD5018" w:rsidRDefault="00C5327E" w:rsidP="00C5327E">
      <w:pPr>
        <w:keepNext/>
        <w:tabs>
          <w:tab w:val="left" w:pos="7938"/>
        </w:tabs>
        <w:spacing w:before="120" w:after="120" w:line="360" w:lineRule="auto"/>
        <w:ind w:right="-1"/>
        <w:contextualSpacing/>
        <w:jc w:val="center"/>
        <w:rPr>
          <w:color w:val="000000"/>
          <w:szCs w:val="22"/>
        </w:rPr>
      </w:pPr>
      <w:r>
        <w:rPr>
          <w:color w:val="000000"/>
          <w:szCs w:val="22"/>
        </w:rPr>
        <w:t xml:space="preserve">                                                                                                                   WÓJT</w:t>
      </w:r>
    </w:p>
    <w:p w14:paraId="03885BE7" w14:textId="6F1A1866" w:rsidR="00C5327E" w:rsidRPr="00C5327E" w:rsidRDefault="00C5327E" w:rsidP="00C5327E">
      <w:pPr>
        <w:keepNext/>
        <w:tabs>
          <w:tab w:val="left" w:pos="7938"/>
        </w:tabs>
        <w:spacing w:before="120" w:after="120" w:line="360" w:lineRule="auto"/>
        <w:ind w:right="-1"/>
        <w:contextualSpacing/>
        <w:jc w:val="right"/>
        <w:rPr>
          <w:i/>
          <w:iCs/>
          <w:color w:val="000000"/>
          <w:szCs w:val="22"/>
        </w:rPr>
      </w:pPr>
      <w:r w:rsidRPr="00C5327E">
        <w:rPr>
          <w:i/>
          <w:iCs/>
          <w:color w:val="000000"/>
          <w:szCs w:val="22"/>
        </w:rPr>
        <w:t xml:space="preserve">/-/ Krzysztof </w:t>
      </w:r>
      <w:proofErr w:type="spellStart"/>
      <w:r w:rsidRPr="00C5327E">
        <w:rPr>
          <w:i/>
          <w:iCs/>
          <w:color w:val="000000"/>
          <w:szCs w:val="22"/>
        </w:rPr>
        <w:t>Stykowski</w:t>
      </w:r>
      <w:proofErr w:type="spellEnd"/>
    </w:p>
    <w:sectPr w:rsidR="00C5327E" w:rsidRPr="00C5327E" w:rsidSect="00236995">
      <w:pgSz w:w="11906" w:h="16838"/>
      <w:pgMar w:top="1135" w:right="1700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FFFA1" w14:textId="77777777" w:rsidR="00726F31" w:rsidRDefault="00726F31" w:rsidP="00726F31">
      <w:r>
        <w:separator/>
      </w:r>
    </w:p>
  </w:endnote>
  <w:endnote w:type="continuationSeparator" w:id="0">
    <w:p w14:paraId="59DB89FD" w14:textId="77777777" w:rsidR="00726F31" w:rsidRDefault="00726F31" w:rsidP="0072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25485" w14:textId="77777777" w:rsidR="00726F31" w:rsidRDefault="00726F31" w:rsidP="00726F31">
      <w:r>
        <w:separator/>
      </w:r>
    </w:p>
  </w:footnote>
  <w:footnote w:type="continuationSeparator" w:id="0">
    <w:p w14:paraId="0151A634" w14:textId="77777777" w:rsidR="00726F31" w:rsidRDefault="00726F31" w:rsidP="00726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D387D"/>
    <w:multiLevelType w:val="hybridMultilevel"/>
    <w:tmpl w:val="876A5FC0"/>
    <w:lvl w:ilvl="0" w:tplc="0415000F">
      <w:start w:val="1"/>
      <w:numFmt w:val="decimal"/>
      <w:lvlText w:val="%1."/>
      <w:lvlJc w:val="left"/>
      <w:pPr>
        <w:ind w:left="22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D4C11A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483B8C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320DCA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58376C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3E8AC2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ECBB5C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621E74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6E40E2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5D2396"/>
    <w:multiLevelType w:val="hybridMultilevel"/>
    <w:tmpl w:val="E13A3268"/>
    <w:lvl w:ilvl="0" w:tplc="0D28033E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2" w15:restartNumberingAfterBreak="0">
    <w:nsid w:val="6A866C49"/>
    <w:multiLevelType w:val="hybridMultilevel"/>
    <w:tmpl w:val="33F47404"/>
    <w:lvl w:ilvl="0" w:tplc="D4CEA234">
      <w:start w:val="1"/>
      <w:numFmt w:val="lowerLetter"/>
      <w:lvlText w:val="%1)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num w:numId="1" w16cid:durableId="441995436">
    <w:abstractNumId w:val="0"/>
  </w:num>
  <w:num w:numId="2" w16cid:durableId="572472423">
    <w:abstractNumId w:val="2"/>
  </w:num>
  <w:num w:numId="3" w16cid:durableId="6736538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64625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6287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109"/>
    <w:rsid w:val="00003B9D"/>
    <w:rsid w:val="00010B8A"/>
    <w:rsid w:val="000131C6"/>
    <w:rsid w:val="000C155B"/>
    <w:rsid w:val="00144B5A"/>
    <w:rsid w:val="001651C8"/>
    <w:rsid w:val="00165F91"/>
    <w:rsid w:val="001912AB"/>
    <w:rsid w:val="00197931"/>
    <w:rsid w:val="00220126"/>
    <w:rsid w:val="00236995"/>
    <w:rsid w:val="00251A8A"/>
    <w:rsid w:val="0026106D"/>
    <w:rsid w:val="002C2F96"/>
    <w:rsid w:val="002C4A08"/>
    <w:rsid w:val="00321A94"/>
    <w:rsid w:val="0032307D"/>
    <w:rsid w:val="003673D1"/>
    <w:rsid w:val="003A1469"/>
    <w:rsid w:val="003E0C2D"/>
    <w:rsid w:val="00422C58"/>
    <w:rsid w:val="00430537"/>
    <w:rsid w:val="00477E6C"/>
    <w:rsid w:val="00545C51"/>
    <w:rsid w:val="00551327"/>
    <w:rsid w:val="0059005A"/>
    <w:rsid w:val="00595394"/>
    <w:rsid w:val="005A28E9"/>
    <w:rsid w:val="005E202F"/>
    <w:rsid w:val="00661ECA"/>
    <w:rsid w:val="006F4096"/>
    <w:rsid w:val="00716AC8"/>
    <w:rsid w:val="00726F31"/>
    <w:rsid w:val="00785C39"/>
    <w:rsid w:val="007E2E7A"/>
    <w:rsid w:val="00820EC9"/>
    <w:rsid w:val="008934AE"/>
    <w:rsid w:val="008C2FB0"/>
    <w:rsid w:val="008D1F99"/>
    <w:rsid w:val="00931B17"/>
    <w:rsid w:val="00AB6BE2"/>
    <w:rsid w:val="00AD5018"/>
    <w:rsid w:val="00AF0796"/>
    <w:rsid w:val="00B16109"/>
    <w:rsid w:val="00B41A3F"/>
    <w:rsid w:val="00B538CE"/>
    <w:rsid w:val="00C3698F"/>
    <w:rsid w:val="00C5327E"/>
    <w:rsid w:val="00CF1212"/>
    <w:rsid w:val="00CF5178"/>
    <w:rsid w:val="00CF7D96"/>
    <w:rsid w:val="00D71207"/>
    <w:rsid w:val="00E04607"/>
    <w:rsid w:val="00E67172"/>
    <w:rsid w:val="00E75D6C"/>
    <w:rsid w:val="00E77D53"/>
    <w:rsid w:val="00F05032"/>
    <w:rsid w:val="00FE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FEE4"/>
  <w15:chartTrackingRefBased/>
  <w15:docId w15:val="{8A1A210D-D96A-4C66-AD35-B382BDDB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10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5C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C3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6F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6F31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6F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6F31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1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90CF9-F139-44D1-A813-83914ED6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Miechowska</dc:creator>
  <cp:keywords/>
  <dc:description/>
  <cp:lastModifiedBy>Julia Biń</cp:lastModifiedBy>
  <cp:revision>13</cp:revision>
  <cp:lastPrinted>2023-10-23T12:12:00Z</cp:lastPrinted>
  <dcterms:created xsi:type="dcterms:W3CDTF">2023-10-19T09:58:00Z</dcterms:created>
  <dcterms:modified xsi:type="dcterms:W3CDTF">2023-10-24T11:10:00Z</dcterms:modified>
</cp:coreProperties>
</file>